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D077BC" w14:textId="2204CB87" w:rsidR="003E69FF" w:rsidRPr="00B43751" w:rsidRDefault="00AB0618" w:rsidP="003E69FF">
      <w:pPr>
        <w:jc w:val="center"/>
        <w:rPr>
          <w:rFonts w:cs="Times New Roman"/>
          <w:sz w:val="36"/>
          <w:szCs w:val="36"/>
        </w:rPr>
      </w:pPr>
      <w:r w:rsidRPr="00B43751">
        <w:rPr>
          <w:rFonts w:cs="Times New Roman" w:hint="eastAsia"/>
          <w:sz w:val="36"/>
          <w:szCs w:val="36"/>
        </w:rPr>
        <w:t xml:space="preserve">An </w:t>
      </w:r>
      <w:r w:rsidRPr="00B43751">
        <w:rPr>
          <w:rFonts w:cs="Times New Roman"/>
          <w:sz w:val="36"/>
          <w:szCs w:val="36"/>
        </w:rPr>
        <w:t>enhanced YOLOv8-based bolt detection algorithm for</w:t>
      </w:r>
      <w:r w:rsidRPr="00B43751">
        <w:rPr>
          <w:rFonts w:cs="Times New Roman" w:hint="eastAsia"/>
          <w:sz w:val="36"/>
          <w:szCs w:val="36"/>
        </w:rPr>
        <w:t xml:space="preserve"> </w:t>
      </w:r>
      <w:r w:rsidR="001C05C3" w:rsidRPr="001C05C3">
        <w:rPr>
          <w:rFonts w:cs="Times New Roman"/>
          <w:sz w:val="36"/>
          <w:szCs w:val="36"/>
        </w:rPr>
        <w:t xml:space="preserve">transmission line </w:t>
      </w:r>
    </w:p>
    <w:p w14:paraId="12EC00D6" w14:textId="4FBECCFD" w:rsidR="0081750D" w:rsidRPr="00076299" w:rsidRDefault="00D350B4" w:rsidP="00474002">
      <w:pPr>
        <w:widowControl/>
        <w:topLinePunct w:val="0"/>
        <w:ind w:left="147" w:hangingChars="70" w:hanging="147"/>
        <w:jc w:val="center"/>
        <w:rPr>
          <w:rFonts w:cs="Times New Roman"/>
          <w:kern w:val="0"/>
          <w:sz w:val="21"/>
          <w:szCs w:val="21"/>
          <w:vertAlign w:val="superscript"/>
        </w:rPr>
      </w:pPr>
      <w:r>
        <w:rPr>
          <w:rFonts w:cs="Times New Roman" w:hint="eastAsia"/>
          <w:kern w:val="0"/>
          <w:sz w:val="21"/>
          <w:szCs w:val="21"/>
        </w:rPr>
        <w:t>Guoxiang Hua</w:t>
      </w:r>
      <w:r>
        <w:rPr>
          <w:rFonts w:cs="Times New Roman" w:hint="eastAsia"/>
          <w:kern w:val="0"/>
          <w:sz w:val="21"/>
          <w:szCs w:val="21"/>
          <w:vertAlign w:val="superscript"/>
        </w:rPr>
        <w:t>1,3</w:t>
      </w:r>
      <w:r>
        <w:rPr>
          <w:rFonts w:cs="Times New Roman" w:hint="eastAsia"/>
          <w:kern w:val="0"/>
          <w:sz w:val="21"/>
          <w:szCs w:val="21"/>
        </w:rPr>
        <w:t>，</w:t>
      </w:r>
      <w:r>
        <w:rPr>
          <w:rFonts w:cs="Times New Roman" w:hint="eastAsia"/>
          <w:kern w:val="0"/>
          <w:sz w:val="21"/>
          <w:szCs w:val="21"/>
        </w:rPr>
        <w:t>Huai Zhang</w:t>
      </w:r>
      <w:r>
        <w:rPr>
          <w:rFonts w:cs="Times New Roman" w:hint="eastAsia"/>
          <w:kern w:val="0"/>
          <w:sz w:val="21"/>
          <w:szCs w:val="21"/>
          <w:vertAlign w:val="superscript"/>
        </w:rPr>
        <w:t>2</w:t>
      </w:r>
      <w:r>
        <w:rPr>
          <w:rFonts w:cs="Times New Roman" w:hint="eastAsia"/>
          <w:kern w:val="0"/>
          <w:sz w:val="21"/>
          <w:szCs w:val="21"/>
        </w:rPr>
        <w:t>，</w:t>
      </w:r>
      <w:r w:rsidR="00CA5E44" w:rsidRPr="00CA5E44">
        <w:rPr>
          <w:rFonts w:cs="Times New Roman"/>
          <w:kern w:val="0"/>
          <w:sz w:val="21"/>
          <w:szCs w:val="21"/>
        </w:rPr>
        <w:t>Chen Huang</w:t>
      </w:r>
      <w:r w:rsidR="00CA5E44">
        <w:rPr>
          <w:rFonts w:cs="Times New Roman" w:hint="eastAsia"/>
          <w:kern w:val="0"/>
          <w:sz w:val="21"/>
          <w:szCs w:val="21"/>
          <w:vertAlign w:val="superscript"/>
        </w:rPr>
        <w:t>2</w:t>
      </w:r>
      <w:r w:rsidR="00CA5E44">
        <w:rPr>
          <w:rFonts w:cs="Times New Roman" w:hint="eastAsia"/>
          <w:kern w:val="0"/>
          <w:sz w:val="21"/>
          <w:szCs w:val="21"/>
        </w:rPr>
        <w:t>，</w:t>
      </w:r>
      <w:r w:rsidR="00CA5E44" w:rsidRPr="00CA5E44">
        <w:rPr>
          <w:rFonts w:cs="Times New Roman"/>
          <w:kern w:val="0"/>
          <w:sz w:val="21"/>
          <w:szCs w:val="21"/>
        </w:rPr>
        <w:t>M</w:t>
      </w:r>
      <w:r w:rsidR="00CA5E44" w:rsidRPr="00CA5E44">
        <w:rPr>
          <w:rFonts w:cs="Times New Roman" w:hint="eastAsia"/>
          <w:kern w:val="0"/>
          <w:sz w:val="21"/>
          <w:szCs w:val="21"/>
        </w:rPr>
        <w:t>oji</w:t>
      </w:r>
      <w:r w:rsidR="00CA5E44" w:rsidRPr="00CA5E44">
        <w:rPr>
          <w:rFonts w:cs="Times New Roman"/>
          <w:kern w:val="0"/>
          <w:sz w:val="21"/>
          <w:szCs w:val="21"/>
        </w:rPr>
        <w:t xml:space="preserve"> Pan</w:t>
      </w:r>
      <w:r w:rsidR="00CA5E44">
        <w:rPr>
          <w:rFonts w:cs="Times New Roman" w:hint="eastAsia"/>
          <w:kern w:val="0"/>
          <w:sz w:val="21"/>
          <w:szCs w:val="21"/>
          <w:vertAlign w:val="superscript"/>
        </w:rPr>
        <w:t>2</w:t>
      </w:r>
      <w:r w:rsidR="00CA5E44">
        <w:rPr>
          <w:rFonts w:cs="Times New Roman" w:hint="eastAsia"/>
          <w:kern w:val="0"/>
          <w:sz w:val="21"/>
          <w:szCs w:val="21"/>
        </w:rPr>
        <w:t>，</w:t>
      </w:r>
      <w:r>
        <w:rPr>
          <w:rFonts w:cs="Times New Roman" w:hint="eastAsia"/>
          <w:kern w:val="0"/>
          <w:sz w:val="21"/>
          <w:szCs w:val="21"/>
        </w:rPr>
        <w:t>Jiyuan Yan</w:t>
      </w:r>
      <w:r w:rsidR="008D236E">
        <w:rPr>
          <w:rFonts w:cs="Times New Roman" w:hint="eastAsia"/>
          <w:kern w:val="0"/>
          <w:sz w:val="21"/>
          <w:szCs w:val="21"/>
          <w:vertAlign w:val="superscript"/>
        </w:rPr>
        <w:t>3,*</w:t>
      </w:r>
      <w:r>
        <w:rPr>
          <w:rFonts w:cs="Times New Roman" w:hint="eastAsia"/>
          <w:kern w:val="0"/>
          <w:sz w:val="21"/>
          <w:szCs w:val="21"/>
        </w:rPr>
        <w:t>，</w:t>
      </w:r>
      <w:r>
        <w:rPr>
          <w:rFonts w:cs="Times New Roman" w:hint="eastAsia"/>
          <w:kern w:val="0"/>
          <w:sz w:val="21"/>
          <w:szCs w:val="21"/>
        </w:rPr>
        <w:t>Haisen Zhao</w:t>
      </w:r>
      <w:r>
        <w:rPr>
          <w:rFonts w:cs="Times New Roman" w:hint="eastAsia"/>
          <w:kern w:val="0"/>
          <w:sz w:val="21"/>
          <w:szCs w:val="21"/>
          <w:vertAlign w:val="superscript"/>
        </w:rPr>
        <w:t>1</w:t>
      </w:r>
    </w:p>
    <w:p w14:paraId="0599A58E" w14:textId="4870C794" w:rsidR="000A7063" w:rsidRPr="008D236E" w:rsidRDefault="008D236E" w:rsidP="00474002">
      <w:pPr>
        <w:widowControl/>
        <w:topLinePunct w:val="0"/>
        <w:ind w:left="147" w:hangingChars="70" w:hanging="147"/>
        <w:jc w:val="center"/>
        <w:rPr>
          <w:rFonts w:cs="Times New Roman"/>
          <w:kern w:val="0"/>
          <w:sz w:val="21"/>
          <w:szCs w:val="21"/>
        </w:rPr>
      </w:pPr>
      <w:r>
        <w:rPr>
          <w:rFonts w:cs="Times New Roman" w:hint="eastAsia"/>
          <w:kern w:val="0"/>
          <w:sz w:val="21"/>
          <w:szCs w:val="21"/>
        </w:rPr>
        <w:t>1.</w:t>
      </w:r>
      <w:r w:rsidRPr="008D236E">
        <w:t xml:space="preserve"> </w:t>
      </w:r>
      <w:r w:rsidR="00B232A3" w:rsidRPr="00B232A3">
        <w:rPr>
          <w:rFonts w:cs="Times New Roman"/>
          <w:kern w:val="0"/>
          <w:sz w:val="21"/>
          <w:szCs w:val="21"/>
        </w:rPr>
        <w:t>School of Electrical and Electronic Engineering, North China Electric Power University, Beijing, China</w:t>
      </w:r>
    </w:p>
    <w:p w14:paraId="3FCB563E" w14:textId="6D506653" w:rsidR="000A7063" w:rsidRDefault="008D236E" w:rsidP="00474002">
      <w:pPr>
        <w:widowControl/>
        <w:topLinePunct w:val="0"/>
        <w:ind w:left="147" w:hangingChars="70" w:hanging="147"/>
        <w:jc w:val="center"/>
        <w:rPr>
          <w:rFonts w:cs="Times New Roman"/>
          <w:kern w:val="0"/>
          <w:sz w:val="21"/>
          <w:szCs w:val="21"/>
        </w:rPr>
      </w:pPr>
      <w:r>
        <w:rPr>
          <w:rFonts w:cs="Times New Roman" w:hint="eastAsia"/>
          <w:kern w:val="0"/>
          <w:sz w:val="21"/>
          <w:szCs w:val="21"/>
        </w:rPr>
        <w:t>2.</w:t>
      </w:r>
      <w:r w:rsidR="00637B98" w:rsidRPr="00637B98">
        <w:t xml:space="preserve"> </w:t>
      </w:r>
      <w:r w:rsidR="00637B98">
        <w:rPr>
          <w:rFonts w:cs="Times New Roman" w:hint="eastAsia"/>
          <w:kern w:val="0"/>
          <w:sz w:val="21"/>
          <w:szCs w:val="21"/>
        </w:rPr>
        <w:t>S</w:t>
      </w:r>
      <w:r w:rsidR="00637B98" w:rsidRPr="00637B98">
        <w:rPr>
          <w:rFonts w:cs="Times New Roman"/>
          <w:kern w:val="0"/>
          <w:sz w:val="21"/>
          <w:szCs w:val="21"/>
        </w:rPr>
        <w:t xml:space="preserve">chool of </w:t>
      </w:r>
      <w:r w:rsidR="00637B98">
        <w:rPr>
          <w:rFonts w:cs="Times New Roman" w:hint="eastAsia"/>
          <w:kern w:val="0"/>
          <w:sz w:val="21"/>
          <w:szCs w:val="21"/>
        </w:rPr>
        <w:t>A</w:t>
      </w:r>
      <w:r w:rsidR="00637B98" w:rsidRPr="00637B98">
        <w:rPr>
          <w:rFonts w:cs="Times New Roman"/>
          <w:kern w:val="0"/>
          <w:sz w:val="21"/>
          <w:szCs w:val="21"/>
        </w:rPr>
        <w:t>utomation</w:t>
      </w:r>
      <w:r w:rsidR="00396BB7">
        <w:rPr>
          <w:rFonts w:cs="Times New Roman" w:hint="eastAsia"/>
          <w:kern w:val="0"/>
          <w:sz w:val="21"/>
          <w:szCs w:val="21"/>
        </w:rPr>
        <w:t xml:space="preserve">, </w:t>
      </w:r>
      <w:r w:rsidRPr="008D236E">
        <w:rPr>
          <w:rFonts w:cs="Times New Roman"/>
          <w:kern w:val="0"/>
          <w:sz w:val="21"/>
          <w:szCs w:val="21"/>
        </w:rPr>
        <w:t xml:space="preserve">Nanjing University of Information Science </w:t>
      </w:r>
      <w:r>
        <w:rPr>
          <w:rFonts w:cs="Times New Roman" w:hint="eastAsia"/>
          <w:kern w:val="0"/>
          <w:sz w:val="21"/>
          <w:szCs w:val="21"/>
        </w:rPr>
        <w:t>&amp;</w:t>
      </w:r>
      <w:r w:rsidRPr="008D236E">
        <w:rPr>
          <w:rFonts w:cs="Times New Roman"/>
          <w:kern w:val="0"/>
          <w:sz w:val="21"/>
          <w:szCs w:val="21"/>
        </w:rPr>
        <w:t xml:space="preserve"> Technology</w:t>
      </w:r>
      <w:r w:rsidR="00396BB7">
        <w:rPr>
          <w:rFonts w:cs="Times New Roman" w:hint="eastAsia"/>
          <w:kern w:val="0"/>
          <w:sz w:val="21"/>
          <w:szCs w:val="21"/>
        </w:rPr>
        <w:t>, N</w:t>
      </w:r>
      <w:r w:rsidR="00B232A3">
        <w:rPr>
          <w:rFonts w:cs="Times New Roman" w:hint="eastAsia"/>
          <w:kern w:val="0"/>
          <w:sz w:val="21"/>
          <w:szCs w:val="21"/>
        </w:rPr>
        <w:t>anjing</w:t>
      </w:r>
      <w:r w:rsidR="00B232A3">
        <w:rPr>
          <w:rFonts w:cs="Times New Roman" w:hint="eastAsia"/>
          <w:kern w:val="0"/>
          <w:sz w:val="21"/>
          <w:szCs w:val="21"/>
        </w:rPr>
        <w:t>，</w:t>
      </w:r>
      <w:r w:rsidR="00B232A3">
        <w:rPr>
          <w:rFonts w:cs="Times New Roman" w:hint="eastAsia"/>
          <w:kern w:val="0"/>
          <w:sz w:val="21"/>
          <w:szCs w:val="21"/>
        </w:rPr>
        <w:t>China</w:t>
      </w:r>
    </w:p>
    <w:p w14:paraId="7025A978" w14:textId="47A42E96" w:rsidR="000A7063" w:rsidRPr="008D236E" w:rsidRDefault="008D236E" w:rsidP="00474002">
      <w:pPr>
        <w:widowControl/>
        <w:topLinePunct w:val="0"/>
        <w:ind w:left="147" w:hangingChars="70" w:hanging="147"/>
        <w:jc w:val="center"/>
        <w:rPr>
          <w:rFonts w:cs="Times New Roman"/>
          <w:kern w:val="0"/>
          <w:sz w:val="21"/>
          <w:szCs w:val="21"/>
        </w:rPr>
      </w:pPr>
      <w:r>
        <w:rPr>
          <w:rFonts w:cs="Times New Roman" w:hint="eastAsia"/>
          <w:kern w:val="0"/>
          <w:sz w:val="21"/>
          <w:szCs w:val="21"/>
        </w:rPr>
        <w:t>3.</w:t>
      </w:r>
      <w:r w:rsidRPr="008D236E">
        <w:t xml:space="preserve"> </w:t>
      </w:r>
      <w:r w:rsidR="00396BB7">
        <w:rPr>
          <w:rFonts w:cs="Times New Roman" w:hint="eastAsia"/>
          <w:kern w:val="0"/>
          <w:sz w:val="21"/>
          <w:szCs w:val="21"/>
        </w:rPr>
        <w:t>S</w:t>
      </w:r>
      <w:r w:rsidR="00396BB7" w:rsidRPr="00637B98">
        <w:rPr>
          <w:rFonts w:cs="Times New Roman"/>
          <w:kern w:val="0"/>
          <w:sz w:val="21"/>
          <w:szCs w:val="21"/>
        </w:rPr>
        <w:t xml:space="preserve">chool of </w:t>
      </w:r>
      <w:r w:rsidR="00396BB7">
        <w:rPr>
          <w:rFonts w:cs="Times New Roman" w:hint="eastAsia"/>
          <w:kern w:val="0"/>
          <w:sz w:val="21"/>
          <w:szCs w:val="21"/>
        </w:rPr>
        <w:t>A</w:t>
      </w:r>
      <w:r w:rsidR="00396BB7" w:rsidRPr="00637B98">
        <w:rPr>
          <w:rFonts w:cs="Times New Roman"/>
          <w:kern w:val="0"/>
          <w:sz w:val="21"/>
          <w:szCs w:val="21"/>
        </w:rPr>
        <w:t>utomation</w:t>
      </w:r>
      <w:r w:rsidR="00396BB7">
        <w:rPr>
          <w:rFonts w:cs="Times New Roman" w:hint="eastAsia"/>
          <w:kern w:val="0"/>
          <w:sz w:val="21"/>
          <w:szCs w:val="21"/>
        </w:rPr>
        <w:t xml:space="preserve">, </w:t>
      </w:r>
      <w:r w:rsidRPr="008D236E">
        <w:rPr>
          <w:rFonts w:cs="Times New Roman"/>
          <w:kern w:val="0"/>
          <w:sz w:val="21"/>
          <w:szCs w:val="21"/>
        </w:rPr>
        <w:t>Wuxi University</w:t>
      </w:r>
      <w:r w:rsidR="00396BB7">
        <w:rPr>
          <w:rFonts w:cs="Times New Roman" w:hint="eastAsia"/>
          <w:kern w:val="0"/>
          <w:sz w:val="21"/>
          <w:szCs w:val="21"/>
        </w:rPr>
        <w:t>, Wuxi, China</w:t>
      </w:r>
    </w:p>
    <w:p w14:paraId="3719648F" w14:textId="77777777" w:rsidR="0081750D" w:rsidRDefault="0081750D" w:rsidP="00474002">
      <w:pPr>
        <w:widowControl/>
        <w:topLinePunct w:val="0"/>
        <w:ind w:left="147" w:hangingChars="70" w:hanging="147"/>
        <w:jc w:val="center"/>
        <w:rPr>
          <w:rFonts w:cs="Times New Roman"/>
          <w:kern w:val="0"/>
          <w:sz w:val="21"/>
          <w:szCs w:val="21"/>
        </w:rPr>
      </w:pPr>
    </w:p>
    <w:p w14:paraId="672B1A24" w14:textId="44DC98E4" w:rsidR="00387CAD" w:rsidRDefault="00387CAD" w:rsidP="00387CAD">
      <w:pPr>
        <w:widowControl/>
        <w:topLinePunct w:val="0"/>
        <w:ind w:left="126" w:hangingChars="70" w:hanging="126"/>
        <w:jc w:val="left"/>
        <w:rPr>
          <w:rFonts w:cs="Times New Roman"/>
          <w:kern w:val="0"/>
          <w:sz w:val="21"/>
          <w:szCs w:val="21"/>
        </w:rPr>
      </w:pPr>
      <w:r w:rsidRPr="00387CAD">
        <w:rPr>
          <w:b/>
          <w:bCs/>
        </w:rPr>
        <w:t>Correspondence</w:t>
      </w:r>
      <w:r>
        <w:rPr>
          <w:rFonts w:hint="eastAsia"/>
          <w:b/>
          <w:bCs/>
        </w:rPr>
        <w:t>：</w:t>
      </w:r>
      <w:r>
        <w:rPr>
          <w:rFonts w:cs="Times New Roman" w:hint="eastAsia"/>
          <w:kern w:val="0"/>
          <w:sz w:val="21"/>
          <w:szCs w:val="21"/>
        </w:rPr>
        <w:t>Jiyuan Yan</w:t>
      </w:r>
      <w:r>
        <w:rPr>
          <w:rFonts w:cs="Times New Roman" w:hint="eastAsia"/>
          <w:kern w:val="0"/>
          <w:sz w:val="21"/>
          <w:szCs w:val="21"/>
        </w:rPr>
        <w:t>，</w:t>
      </w:r>
      <w:r>
        <w:rPr>
          <w:rFonts w:cs="Times New Roman" w:hint="eastAsia"/>
          <w:kern w:val="0"/>
          <w:sz w:val="21"/>
          <w:szCs w:val="21"/>
        </w:rPr>
        <w:t>S</w:t>
      </w:r>
      <w:r w:rsidRPr="00637B98">
        <w:rPr>
          <w:rFonts w:cs="Times New Roman"/>
          <w:kern w:val="0"/>
          <w:sz w:val="21"/>
          <w:szCs w:val="21"/>
        </w:rPr>
        <w:t xml:space="preserve">chool of </w:t>
      </w:r>
      <w:r>
        <w:rPr>
          <w:rFonts w:cs="Times New Roman" w:hint="eastAsia"/>
          <w:kern w:val="0"/>
          <w:sz w:val="21"/>
          <w:szCs w:val="21"/>
        </w:rPr>
        <w:t>A</w:t>
      </w:r>
      <w:r w:rsidRPr="00637B98">
        <w:rPr>
          <w:rFonts w:cs="Times New Roman"/>
          <w:kern w:val="0"/>
          <w:sz w:val="21"/>
          <w:szCs w:val="21"/>
        </w:rPr>
        <w:t>utomation</w:t>
      </w:r>
      <w:r>
        <w:rPr>
          <w:rFonts w:cs="Times New Roman" w:hint="eastAsia"/>
          <w:kern w:val="0"/>
          <w:sz w:val="21"/>
          <w:szCs w:val="21"/>
        </w:rPr>
        <w:t xml:space="preserve">, </w:t>
      </w:r>
      <w:r w:rsidRPr="008D236E">
        <w:rPr>
          <w:rFonts w:cs="Times New Roman"/>
          <w:kern w:val="0"/>
          <w:sz w:val="21"/>
          <w:szCs w:val="21"/>
        </w:rPr>
        <w:t>Wuxi University</w:t>
      </w:r>
      <w:r>
        <w:rPr>
          <w:rFonts w:cs="Times New Roman" w:hint="eastAsia"/>
          <w:kern w:val="0"/>
          <w:sz w:val="21"/>
          <w:szCs w:val="21"/>
        </w:rPr>
        <w:t>, Wuxi, China</w:t>
      </w:r>
    </w:p>
    <w:p w14:paraId="4C0A549C" w14:textId="50E5A4EE" w:rsidR="00387CAD" w:rsidRDefault="00387CAD" w:rsidP="00387CAD">
      <w:pPr>
        <w:widowControl/>
        <w:topLinePunct w:val="0"/>
        <w:ind w:left="126" w:hangingChars="70" w:hanging="126"/>
        <w:jc w:val="left"/>
        <w:rPr>
          <w:sz w:val="21"/>
          <w:szCs w:val="28"/>
        </w:rPr>
      </w:pPr>
      <w:r>
        <w:rPr>
          <w:rFonts w:hint="eastAsia"/>
          <w:b/>
          <w:bCs/>
        </w:rPr>
        <w:t xml:space="preserve">          </w:t>
      </w:r>
      <w:r w:rsidRPr="00387CAD">
        <w:rPr>
          <w:rFonts w:hint="eastAsia"/>
        </w:rPr>
        <w:t xml:space="preserve"> </w:t>
      </w:r>
      <w:r w:rsidRPr="00387CAD">
        <w:rPr>
          <w:rFonts w:hint="eastAsia"/>
          <w:sz w:val="21"/>
          <w:szCs w:val="28"/>
        </w:rPr>
        <w:t xml:space="preserve">     </w:t>
      </w:r>
      <w:r w:rsidRPr="00387CAD">
        <w:rPr>
          <w:sz w:val="21"/>
          <w:szCs w:val="28"/>
        </w:rPr>
        <w:t xml:space="preserve">Email: </w:t>
      </w:r>
      <w:hyperlink r:id="rId7" w:history="1">
        <w:r w:rsidRPr="007A1530">
          <w:rPr>
            <w:rStyle w:val="ae"/>
            <w:sz w:val="21"/>
            <w:szCs w:val="28"/>
          </w:rPr>
          <w:t>wuxi_yjy@cwxu.edu.cn</w:t>
        </w:r>
      </w:hyperlink>
    </w:p>
    <w:p w14:paraId="01BB88C8" w14:textId="77777777" w:rsidR="00387CAD" w:rsidRDefault="00387CAD" w:rsidP="00387CAD">
      <w:pPr>
        <w:widowControl/>
        <w:topLinePunct w:val="0"/>
        <w:ind w:left="147" w:hangingChars="70" w:hanging="147"/>
        <w:jc w:val="left"/>
        <w:rPr>
          <w:sz w:val="21"/>
          <w:szCs w:val="28"/>
        </w:rPr>
      </w:pPr>
    </w:p>
    <w:p w14:paraId="7513C5F4" w14:textId="58BA0AE7" w:rsidR="00387CAD" w:rsidRPr="00387CAD" w:rsidRDefault="00387CAD" w:rsidP="00387CAD">
      <w:pPr>
        <w:widowControl/>
        <w:topLinePunct w:val="0"/>
        <w:jc w:val="left"/>
        <w:rPr>
          <w:sz w:val="21"/>
          <w:szCs w:val="28"/>
        </w:rPr>
      </w:pPr>
      <w:r w:rsidRPr="00387CAD">
        <w:rPr>
          <w:sz w:val="21"/>
          <w:szCs w:val="28"/>
        </w:rPr>
        <w:t>Funding information</w:t>
      </w:r>
      <w:r>
        <w:rPr>
          <w:rFonts w:hint="eastAsia"/>
          <w:sz w:val="21"/>
          <w:szCs w:val="28"/>
        </w:rPr>
        <w:t xml:space="preserve">: </w:t>
      </w:r>
      <w:r w:rsidRPr="00387CAD">
        <w:rPr>
          <w:sz w:val="21"/>
          <w:szCs w:val="28"/>
        </w:rPr>
        <w:t>National Key Laboratory of New Energy Power System</w:t>
      </w:r>
    </w:p>
    <w:p w14:paraId="643B8316" w14:textId="4E5D76F1" w:rsidR="00387CAD" w:rsidRDefault="00387CAD" w:rsidP="00387CAD">
      <w:pPr>
        <w:widowControl/>
        <w:topLinePunct w:val="0"/>
        <w:ind w:left="147" w:hangingChars="70" w:hanging="147"/>
        <w:jc w:val="left"/>
        <w:rPr>
          <w:sz w:val="21"/>
          <w:szCs w:val="28"/>
        </w:rPr>
      </w:pPr>
      <w:r w:rsidRPr="00387CAD">
        <w:rPr>
          <w:sz w:val="21"/>
          <w:szCs w:val="28"/>
        </w:rPr>
        <w:t>Grant/Award Number: LAPS23014</w:t>
      </w:r>
    </w:p>
    <w:p w14:paraId="38012622" w14:textId="77777777" w:rsidR="00387CAD" w:rsidRPr="00387CAD" w:rsidRDefault="00387CAD" w:rsidP="00387CAD">
      <w:pPr>
        <w:widowControl/>
        <w:topLinePunct w:val="0"/>
        <w:ind w:left="147" w:hangingChars="70" w:hanging="147"/>
        <w:jc w:val="left"/>
        <w:rPr>
          <w:rFonts w:cs="Times New Roman"/>
          <w:kern w:val="0"/>
          <w:sz w:val="21"/>
          <w:szCs w:val="21"/>
        </w:rPr>
      </w:pPr>
    </w:p>
    <w:p w14:paraId="1BB08A8D" w14:textId="6F3C12A5" w:rsidR="0086725D" w:rsidRDefault="00F32894" w:rsidP="00F32894">
      <w:pPr>
        <w:rPr>
          <w:sz w:val="21"/>
          <w:szCs w:val="21"/>
        </w:rPr>
      </w:pPr>
      <w:r w:rsidRPr="00F32894">
        <w:rPr>
          <w:b/>
          <w:sz w:val="21"/>
          <w:szCs w:val="21"/>
        </w:rPr>
        <w:t>Abstract:</w:t>
      </w:r>
      <w:r w:rsidR="00A15558" w:rsidRPr="00A15558">
        <w:t xml:space="preserve"> </w:t>
      </w:r>
      <w:r w:rsidR="00A15558" w:rsidRPr="00A15558">
        <w:rPr>
          <w:sz w:val="21"/>
          <w:szCs w:val="21"/>
        </w:rPr>
        <w:t xml:space="preserve">The current overhead work robot for </w:t>
      </w:r>
      <w:r w:rsidR="00E82302" w:rsidRPr="00E82302">
        <w:rPr>
          <w:sz w:val="21"/>
          <w:szCs w:val="21"/>
        </w:rPr>
        <w:t>transmission line</w:t>
      </w:r>
      <w:r w:rsidR="00A15558" w:rsidRPr="00A15558">
        <w:rPr>
          <w:sz w:val="21"/>
          <w:szCs w:val="21"/>
        </w:rPr>
        <w:t xml:space="preserve"> </w:t>
      </w:r>
      <w:r w:rsidR="006E257B">
        <w:rPr>
          <w:rFonts w:hint="eastAsia"/>
          <w:sz w:val="21"/>
          <w:szCs w:val="21"/>
        </w:rPr>
        <w:t>faces issues related to its</w:t>
      </w:r>
      <w:r w:rsidR="00A15558" w:rsidRPr="00A15558">
        <w:rPr>
          <w:sz w:val="21"/>
          <w:szCs w:val="21"/>
        </w:rPr>
        <w:t xml:space="preserve"> compact structure and high target localization requirements. </w:t>
      </w:r>
      <w:r w:rsidR="006E257B" w:rsidRPr="006E257B">
        <w:rPr>
          <w:sz w:val="21"/>
          <w:szCs w:val="21"/>
        </w:rPr>
        <w:t>To address these challenges</w:t>
      </w:r>
      <w:r w:rsidR="00AB0618">
        <w:rPr>
          <w:sz w:val="21"/>
          <w:szCs w:val="21"/>
        </w:rPr>
        <w:t>,</w:t>
      </w:r>
      <w:r w:rsidR="00A15558" w:rsidRPr="00A15558">
        <w:rPr>
          <w:sz w:val="21"/>
          <w:szCs w:val="21"/>
        </w:rPr>
        <w:t xml:space="preserve"> this paper proposes a lightweight bolt detection algorithm based on improved YOLOv8</w:t>
      </w:r>
      <w:r w:rsidR="006E257B">
        <w:rPr>
          <w:rFonts w:hint="eastAsia"/>
          <w:sz w:val="21"/>
          <w:szCs w:val="21"/>
        </w:rPr>
        <w:t xml:space="preserve"> </w:t>
      </w:r>
      <w:r w:rsidR="00213A41">
        <w:rPr>
          <w:rFonts w:hint="eastAsia"/>
          <w:sz w:val="21"/>
          <w:szCs w:val="21"/>
        </w:rPr>
        <w:t>(</w:t>
      </w:r>
      <w:r w:rsidR="00213A41">
        <w:t>You Only Look Once</w:t>
      </w:r>
      <w:r w:rsidR="00213A41">
        <w:rPr>
          <w:rFonts w:hint="eastAsia"/>
        </w:rPr>
        <w:t xml:space="preserve"> v8</w:t>
      </w:r>
      <w:r w:rsidR="00213A41">
        <w:rPr>
          <w:rFonts w:hint="eastAsia"/>
          <w:sz w:val="21"/>
          <w:szCs w:val="21"/>
        </w:rPr>
        <w:t xml:space="preserve">) </w:t>
      </w:r>
      <w:r w:rsidR="006E257B">
        <w:rPr>
          <w:rFonts w:hint="eastAsia"/>
          <w:sz w:val="21"/>
          <w:szCs w:val="21"/>
        </w:rPr>
        <w:t>model</w:t>
      </w:r>
      <w:r w:rsidR="00A15558" w:rsidRPr="00A15558">
        <w:rPr>
          <w:sz w:val="21"/>
          <w:szCs w:val="21"/>
        </w:rPr>
        <w:t>.</w:t>
      </w:r>
      <w:r w:rsidR="002351EB" w:rsidRPr="002351EB">
        <w:rPr>
          <w:sz w:val="21"/>
          <w:szCs w:val="21"/>
        </w:rPr>
        <w:t xml:space="preserve"> </w:t>
      </w:r>
      <w:r w:rsidR="00A15558" w:rsidRPr="00A15558">
        <w:rPr>
          <w:sz w:val="21"/>
          <w:szCs w:val="21"/>
        </w:rPr>
        <w:t xml:space="preserve">Firstly, the C2f module in the feature extraction network is </w:t>
      </w:r>
      <w:r w:rsidR="006E257B" w:rsidRPr="006E257B">
        <w:rPr>
          <w:sz w:val="21"/>
          <w:szCs w:val="21"/>
        </w:rPr>
        <w:t>integrated with</w:t>
      </w:r>
      <w:r w:rsidR="00A15558" w:rsidRPr="00A15558">
        <w:rPr>
          <w:sz w:val="21"/>
          <w:szCs w:val="21"/>
        </w:rPr>
        <w:t xml:space="preserve"> the </w:t>
      </w:r>
      <w:r w:rsidR="009406B0" w:rsidRPr="009406B0">
        <w:rPr>
          <w:sz w:val="21"/>
          <w:szCs w:val="21"/>
        </w:rPr>
        <w:t>Self-Calibrated Convolution</w:t>
      </w:r>
      <w:r w:rsidR="009406B0">
        <w:rPr>
          <w:rFonts w:hint="eastAsia"/>
          <w:sz w:val="21"/>
          <w:szCs w:val="21"/>
        </w:rPr>
        <w:t xml:space="preserve"> (</w:t>
      </w:r>
      <w:r w:rsidR="00A15558" w:rsidRPr="00A15558">
        <w:rPr>
          <w:sz w:val="21"/>
          <w:szCs w:val="21"/>
        </w:rPr>
        <w:t>SCConv</w:t>
      </w:r>
      <w:r w:rsidR="009406B0">
        <w:rPr>
          <w:rFonts w:hint="eastAsia"/>
          <w:sz w:val="21"/>
          <w:szCs w:val="21"/>
        </w:rPr>
        <w:t>)</w:t>
      </w:r>
      <w:r w:rsidR="00A15558" w:rsidRPr="00A15558">
        <w:rPr>
          <w:sz w:val="21"/>
          <w:szCs w:val="21"/>
        </w:rPr>
        <w:t xml:space="preserve"> module, and the model is </w:t>
      </w:r>
      <w:r w:rsidR="006E257B" w:rsidRPr="006E257B">
        <w:rPr>
          <w:sz w:val="21"/>
          <w:szCs w:val="21"/>
        </w:rPr>
        <w:t xml:space="preserve">streamlined </w:t>
      </w:r>
      <w:r w:rsidR="00A15558" w:rsidRPr="00A15558">
        <w:rPr>
          <w:sz w:val="21"/>
          <w:szCs w:val="21"/>
        </w:rPr>
        <w:t>by reducing spatial and channel redundanc</w:t>
      </w:r>
      <w:r w:rsidR="006E257B">
        <w:rPr>
          <w:rFonts w:hint="eastAsia"/>
          <w:sz w:val="21"/>
          <w:szCs w:val="21"/>
        </w:rPr>
        <w:t>ies</w:t>
      </w:r>
      <w:r w:rsidR="00A15558" w:rsidRPr="00A15558">
        <w:rPr>
          <w:sz w:val="21"/>
          <w:szCs w:val="21"/>
        </w:rPr>
        <w:t xml:space="preserve"> of the network through the SRU and CUR</w:t>
      </w:r>
      <w:r w:rsidR="006E257B">
        <w:rPr>
          <w:rFonts w:hint="eastAsia"/>
          <w:sz w:val="21"/>
          <w:szCs w:val="21"/>
        </w:rPr>
        <w:t xml:space="preserve"> mechanisms</w:t>
      </w:r>
      <w:r w:rsidR="00A15558" w:rsidRPr="00A15558">
        <w:rPr>
          <w:sz w:val="21"/>
          <w:szCs w:val="21"/>
        </w:rPr>
        <w:t xml:space="preserve"> in the module. Secondly, the P2 </w:t>
      </w:r>
      <w:r w:rsidR="009406B0">
        <w:rPr>
          <w:rFonts w:hint="eastAsia"/>
          <w:sz w:val="21"/>
          <w:szCs w:val="21"/>
        </w:rPr>
        <w:t>S</w:t>
      </w:r>
      <w:r w:rsidR="00A15558" w:rsidRPr="00A15558">
        <w:rPr>
          <w:sz w:val="21"/>
          <w:szCs w:val="21"/>
        </w:rPr>
        <w:t xml:space="preserve">mall </w:t>
      </w:r>
      <w:r w:rsidR="009406B0">
        <w:rPr>
          <w:rFonts w:hint="eastAsia"/>
          <w:sz w:val="21"/>
          <w:szCs w:val="21"/>
        </w:rPr>
        <w:t>Object D</w:t>
      </w:r>
      <w:r w:rsidR="00A15558" w:rsidRPr="00A15558">
        <w:rPr>
          <w:sz w:val="21"/>
          <w:szCs w:val="21"/>
        </w:rPr>
        <w:t xml:space="preserve">etection </w:t>
      </w:r>
      <w:r w:rsidR="009406B0">
        <w:rPr>
          <w:rFonts w:hint="eastAsia"/>
          <w:sz w:val="21"/>
          <w:szCs w:val="21"/>
        </w:rPr>
        <w:t>L</w:t>
      </w:r>
      <w:r w:rsidR="00A15558" w:rsidRPr="00A15558">
        <w:rPr>
          <w:sz w:val="21"/>
          <w:szCs w:val="21"/>
        </w:rPr>
        <w:t xml:space="preserve">ayer is introduced </w:t>
      </w:r>
      <w:r w:rsidR="006E257B">
        <w:rPr>
          <w:rFonts w:hint="eastAsia"/>
          <w:sz w:val="21"/>
          <w:szCs w:val="21"/>
        </w:rPr>
        <w:t>into</w:t>
      </w:r>
      <w:r w:rsidR="006E257B" w:rsidRPr="00A15558">
        <w:rPr>
          <w:sz w:val="21"/>
          <w:szCs w:val="21"/>
        </w:rPr>
        <w:t xml:space="preserve"> </w:t>
      </w:r>
      <w:r w:rsidR="00A15558" w:rsidRPr="00A15558">
        <w:rPr>
          <w:sz w:val="21"/>
          <w:szCs w:val="21"/>
        </w:rPr>
        <w:t xml:space="preserve">the neck structure and the BiFPN network structure is </w:t>
      </w:r>
      <w:r w:rsidR="006E257B" w:rsidRPr="006E257B">
        <w:rPr>
          <w:sz w:val="21"/>
          <w:szCs w:val="21"/>
        </w:rPr>
        <w:t xml:space="preserve">incorporated </w:t>
      </w:r>
      <w:r w:rsidR="00A15558" w:rsidRPr="00A15558">
        <w:rPr>
          <w:sz w:val="21"/>
          <w:szCs w:val="21"/>
        </w:rPr>
        <w:t xml:space="preserve">to </w:t>
      </w:r>
      <w:r w:rsidR="006E257B" w:rsidRPr="006E257B">
        <w:rPr>
          <w:sz w:val="21"/>
          <w:szCs w:val="21"/>
        </w:rPr>
        <w:t xml:space="preserve">enhance </w:t>
      </w:r>
      <w:r w:rsidR="00A15558" w:rsidRPr="00A15558">
        <w:rPr>
          <w:sz w:val="21"/>
          <w:szCs w:val="21"/>
        </w:rPr>
        <w:t xml:space="preserve">the bidirectional connection paths, </w:t>
      </w:r>
      <w:r w:rsidR="00DC108A" w:rsidRPr="00DC108A">
        <w:rPr>
          <w:sz w:val="21"/>
          <w:szCs w:val="21"/>
        </w:rPr>
        <w:t>thereby</w:t>
      </w:r>
      <w:r w:rsidR="00A10259">
        <w:rPr>
          <w:sz w:val="21"/>
          <w:szCs w:val="21"/>
        </w:rPr>
        <w:t xml:space="preserve"> </w:t>
      </w:r>
      <w:r w:rsidR="00A15558" w:rsidRPr="00A15558">
        <w:rPr>
          <w:sz w:val="21"/>
          <w:szCs w:val="21"/>
        </w:rPr>
        <w:t>promot</w:t>
      </w:r>
      <w:r w:rsidR="00DC108A">
        <w:rPr>
          <w:rFonts w:hint="eastAsia"/>
          <w:sz w:val="21"/>
          <w:szCs w:val="21"/>
        </w:rPr>
        <w:t>ing</w:t>
      </w:r>
      <w:r w:rsidR="00A15558" w:rsidRPr="00A15558">
        <w:rPr>
          <w:sz w:val="21"/>
          <w:szCs w:val="21"/>
        </w:rPr>
        <w:t xml:space="preserve"> the upward and downward propagation of features. It improves the accuracy of the network for bolt</w:t>
      </w:r>
      <w:r w:rsidR="00AB0618">
        <w:rPr>
          <w:sz w:val="21"/>
          <w:szCs w:val="21"/>
        </w:rPr>
        <w:t>-</w:t>
      </w:r>
      <w:r w:rsidR="00A15558" w:rsidRPr="00A15558">
        <w:rPr>
          <w:sz w:val="21"/>
          <w:szCs w:val="21"/>
        </w:rPr>
        <w:t>small target detection. The experimental results show that</w:t>
      </w:r>
      <w:r w:rsidR="00DC108A">
        <w:rPr>
          <w:rFonts w:hint="eastAsia"/>
          <w:sz w:val="21"/>
          <w:szCs w:val="21"/>
        </w:rPr>
        <w:t xml:space="preserve">, </w:t>
      </w:r>
      <w:r w:rsidR="00A15558" w:rsidRPr="00A15558">
        <w:rPr>
          <w:sz w:val="21"/>
          <w:szCs w:val="21"/>
        </w:rPr>
        <w:t>compared</w:t>
      </w:r>
      <w:r w:rsidR="00DC108A">
        <w:rPr>
          <w:rFonts w:hint="eastAsia"/>
          <w:sz w:val="21"/>
          <w:szCs w:val="21"/>
        </w:rPr>
        <w:t xml:space="preserve"> to</w:t>
      </w:r>
      <w:r w:rsidR="00A15558" w:rsidRPr="00A15558">
        <w:rPr>
          <w:sz w:val="21"/>
          <w:szCs w:val="21"/>
        </w:rPr>
        <w:t xml:space="preserve"> the original YOLOv8 model, the</w:t>
      </w:r>
      <w:r w:rsidR="00DC108A">
        <w:rPr>
          <w:rFonts w:hint="eastAsia"/>
          <w:sz w:val="21"/>
          <w:szCs w:val="21"/>
        </w:rPr>
        <w:t xml:space="preserve"> </w:t>
      </w:r>
      <w:r w:rsidR="00DC108A" w:rsidRPr="00DC108A">
        <w:rPr>
          <w:sz w:val="21"/>
          <w:szCs w:val="21"/>
        </w:rPr>
        <w:t>proposed</w:t>
      </w:r>
      <w:r w:rsidR="00A15558" w:rsidRPr="00A15558">
        <w:rPr>
          <w:sz w:val="21"/>
          <w:szCs w:val="21"/>
        </w:rPr>
        <w:t xml:space="preserve"> algorithm </w:t>
      </w:r>
      <w:r w:rsidR="00DC108A" w:rsidRPr="00DC108A">
        <w:rPr>
          <w:sz w:val="21"/>
          <w:szCs w:val="21"/>
        </w:rPr>
        <w:t>demonstrates superior</w:t>
      </w:r>
      <w:r w:rsidR="00A15558" w:rsidRPr="00A15558">
        <w:rPr>
          <w:sz w:val="21"/>
          <w:szCs w:val="21"/>
        </w:rPr>
        <w:t xml:space="preserve"> performance </w:t>
      </w:r>
      <w:r w:rsidR="00DC108A">
        <w:rPr>
          <w:rFonts w:hint="eastAsia"/>
          <w:sz w:val="21"/>
          <w:szCs w:val="21"/>
        </w:rPr>
        <w:t>on</w:t>
      </w:r>
      <w:r w:rsidR="00DC108A" w:rsidRPr="00A15558">
        <w:rPr>
          <w:sz w:val="21"/>
          <w:szCs w:val="21"/>
        </w:rPr>
        <w:t xml:space="preserve"> </w:t>
      </w:r>
      <w:r w:rsidR="00DC108A">
        <w:rPr>
          <w:rFonts w:hint="eastAsia"/>
          <w:sz w:val="21"/>
          <w:szCs w:val="21"/>
        </w:rPr>
        <w:t>a</w:t>
      </w:r>
      <w:r w:rsidR="00DC108A" w:rsidRPr="00A15558">
        <w:rPr>
          <w:sz w:val="21"/>
          <w:szCs w:val="21"/>
        </w:rPr>
        <w:t xml:space="preserve"> </w:t>
      </w:r>
      <w:r w:rsidR="00A15558" w:rsidRPr="00A15558">
        <w:rPr>
          <w:sz w:val="21"/>
          <w:szCs w:val="21"/>
        </w:rPr>
        <w:t xml:space="preserve">self-collected dataset. In this paper, the </w:t>
      </w:r>
      <w:r w:rsidR="00A15558" w:rsidRPr="00076299">
        <w:rPr>
          <w:sz w:val="21"/>
          <w:szCs w:val="21"/>
        </w:rPr>
        <w:t>mAP</w:t>
      </w:r>
      <w:r w:rsidR="00374B3C">
        <w:rPr>
          <w:rFonts w:hint="eastAsia"/>
          <w:sz w:val="21"/>
          <w:szCs w:val="21"/>
        </w:rPr>
        <w:t xml:space="preserve"> </w:t>
      </w:r>
      <w:r w:rsidR="00A15558" w:rsidRPr="00A15558">
        <w:rPr>
          <w:sz w:val="21"/>
          <w:szCs w:val="21"/>
        </w:rPr>
        <w:t xml:space="preserve">accuracy is improved by 9.9%, while the number of </w:t>
      </w:r>
      <w:r w:rsidR="00DC108A">
        <w:rPr>
          <w:rFonts w:hint="eastAsia"/>
          <w:sz w:val="21"/>
          <w:szCs w:val="21"/>
        </w:rPr>
        <w:t xml:space="preserve">model </w:t>
      </w:r>
      <w:r w:rsidR="00A15558" w:rsidRPr="00A15558">
        <w:rPr>
          <w:sz w:val="21"/>
          <w:szCs w:val="21"/>
        </w:rPr>
        <w:t xml:space="preserve">parameters and the model size </w:t>
      </w:r>
      <w:r w:rsidR="00AB0618">
        <w:rPr>
          <w:sz w:val="21"/>
          <w:szCs w:val="21"/>
        </w:rPr>
        <w:t>is</w:t>
      </w:r>
      <w:r w:rsidR="00A15558" w:rsidRPr="00A15558">
        <w:rPr>
          <w:sz w:val="21"/>
          <w:szCs w:val="21"/>
        </w:rPr>
        <w:t xml:space="preserve"> reduced by</w:t>
      </w:r>
      <w:r w:rsidR="00AB0618">
        <w:rPr>
          <w:rFonts w:hint="eastAsia"/>
          <w:sz w:val="21"/>
          <w:szCs w:val="21"/>
        </w:rPr>
        <w:t xml:space="preserve"> </w:t>
      </w:r>
      <w:r w:rsidR="00AB0618" w:rsidRPr="006D5DF6">
        <w:rPr>
          <w:rFonts w:eastAsia="方正书宋简体" w:cs="Times New Roman"/>
          <w:snapToGrid w:val="0"/>
          <w:spacing w:val="2"/>
          <w:sz w:val="20"/>
          <w:szCs w:val="20"/>
        </w:rPr>
        <w:t>0.973×10</w:t>
      </w:r>
      <w:r w:rsidR="00AB0618" w:rsidRPr="00AB0618">
        <w:rPr>
          <w:rFonts w:eastAsia="方正书宋简体" w:cs="Times New Roman"/>
          <w:snapToGrid w:val="0"/>
          <w:spacing w:val="2"/>
          <w:sz w:val="20"/>
          <w:szCs w:val="20"/>
          <w:vertAlign w:val="superscript"/>
        </w:rPr>
        <w:t>6</w:t>
      </w:r>
      <w:r w:rsidR="00AB0618">
        <w:rPr>
          <w:rFonts w:eastAsia="方正书宋简体" w:cs="Times New Roman" w:hint="eastAsia"/>
          <w:snapToGrid w:val="0"/>
          <w:spacing w:val="2"/>
          <w:sz w:val="20"/>
          <w:szCs w:val="20"/>
        </w:rPr>
        <w:t xml:space="preserve"> </w:t>
      </w:r>
      <w:r w:rsidR="00A15558" w:rsidRPr="00A15558">
        <w:rPr>
          <w:sz w:val="21"/>
          <w:szCs w:val="21"/>
        </w:rPr>
        <w:t>and 1.7MB, respectively.</w:t>
      </w:r>
      <w:r w:rsidR="00AB0618">
        <w:rPr>
          <w:sz w:val="21"/>
          <w:szCs w:val="21"/>
        </w:rPr>
        <w:t xml:space="preserve"> </w:t>
      </w:r>
      <w:r w:rsidR="00A15558" w:rsidRPr="00A15558">
        <w:rPr>
          <w:sz w:val="21"/>
          <w:szCs w:val="21"/>
        </w:rPr>
        <w:t>The improved algorithm improves the accuracy of the bolt detection while reducing the computation</w:t>
      </w:r>
      <w:r w:rsidR="00DC108A">
        <w:rPr>
          <w:rFonts w:hint="eastAsia"/>
          <w:sz w:val="21"/>
          <w:szCs w:val="21"/>
        </w:rPr>
        <w:t xml:space="preserve"> </w:t>
      </w:r>
      <w:r w:rsidR="00DC108A" w:rsidRPr="00DC108A">
        <w:rPr>
          <w:sz w:val="21"/>
          <w:szCs w:val="21"/>
        </w:rPr>
        <w:t>complexity</w:t>
      </w:r>
      <w:r w:rsidR="00A15558" w:rsidRPr="00A15558">
        <w:rPr>
          <w:sz w:val="21"/>
          <w:szCs w:val="21"/>
        </w:rPr>
        <w:t xml:space="preserve"> to achieve </w:t>
      </w:r>
      <w:r w:rsidR="00DC108A">
        <w:rPr>
          <w:rFonts w:hint="eastAsia"/>
          <w:sz w:val="21"/>
          <w:szCs w:val="21"/>
        </w:rPr>
        <w:t xml:space="preserve">more </w:t>
      </w:r>
      <w:r w:rsidR="00A15558" w:rsidRPr="00A15558">
        <w:rPr>
          <w:sz w:val="21"/>
          <w:szCs w:val="21"/>
        </w:rPr>
        <w:t>lightweight</w:t>
      </w:r>
      <w:r w:rsidR="00DC108A">
        <w:rPr>
          <w:rFonts w:hint="eastAsia"/>
          <w:sz w:val="21"/>
          <w:szCs w:val="21"/>
        </w:rPr>
        <w:t xml:space="preserve"> model</w:t>
      </w:r>
      <w:r w:rsidR="00A15558" w:rsidRPr="00A15558">
        <w:rPr>
          <w:sz w:val="21"/>
          <w:szCs w:val="21"/>
        </w:rPr>
        <w:t>.</w:t>
      </w:r>
    </w:p>
    <w:p w14:paraId="7A1E411D" w14:textId="11E0D29B" w:rsidR="00F32894" w:rsidRPr="00F32894" w:rsidRDefault="00F32894" w:rsidP="00F32894">
      <w:pPr>
        <w:rPr>
          <w:sz w:val="21"/>
          <w:szCs w:val="21"/>
        </w:rPr>
      </w:pPr>
      <w:r w:rsidRPr="00DF6505">
        <w:rPr>
          <w:b/>
          <w:sz w:val="21"/>
          <w:szCs w:val="21"/>
        </w:rPr>
        <w:t>Keywords:</w:t>
      </w:r>
      <w:r w:rsidRPr="00F32894">
        <w:rPr>
          <w:sz w:val="21"/>
          <w:szCs w:val="21"/>
        </w:rPr>
        <w:t xml:space="preserve"> </w:t>
      </w:r>
      <w:r w:rsidR="00DF6505">
        <w:rPr>
          <w:sz w:val="21"/>
          <w:szCs w:val="21"/>
        </w:rPr>
        <w:t>o</w:t>
      </w:r>
      <w:r w:rsidRPr="00F32894">
        <w:rPr>
          <w:sz w:val="21"/>
          <w:szCs w:val="21"/>
        </w:rPr>
        <w:t>bject detection; YOLOv8; BiFPN; SCConv</w:t>
      </w:r>
    </w:p>
    <w:p w14:paraId="603C3FF4" w14:textId="616D8201" w:rsidR="0015015F" w:rsidRDefault="0015015F" w:rsidP="00857BD3">
      <w:pPr>
        <w:outlineLvl w:val="0"/>
        <w:rPr>
          <w:sz w:val="21"/>
          <w:szCs w:val="21"/>
        </w:rPr>
      </w:pPr>
    </w:p>
    <w:p w14:paraId="41213AA8" w14:textId="77777777" w:rsidR="0015015F" w:rsidRPr="0015015F" w:rsidRDefault="0015015F" w:rsidP="00857BD3">
      <w:pPr>
        <w:outlineLvl w:val="0"/>
        <w:rPr>
          <w:sz w:val="21"/>
          <w:szCs w:val="21"/>
        </w:rPr>
        <w:sectPr w:rsidR="0015015F" w:rsidRPr="0015015F" w:rsidSect="00534BDE">
          <w:headerReference w:type="first" r:id="rId8"/>
          <w:pgSz w:w="11906" w:h="16838"/>
          <w:pgMar w:top="1440" w:right="1800" w:bottom="1440" w:left="1800" w:header="851" w:footer="0" w:gutter="0"/>
          <w:cols w:space="425"/>
          <w:titlePg/>
          <w:docGrid w:type="lines" w:linePitch="312"/>
        </w:sectPr>
      </w:pPr>
    </w:p>
    <w:p w14:paraId="222F2CCD" w14:textId="11408421" w:rsidR="006344BC" w:rsidRPr="000F7DCB" w:rsidRDefault="00FE68D7" w:rsidP="00857BD3">
      <w:pPr>
        <w:outlineLvl w:val="0"/>
        <w:rPr>
          <w:rFonts w:eastAsia="黑体" w:cs="Times New Roman"/>
          <w:sz w:val="24"/>
          <w:szCs w:val="24"/>
        </w:rPr>
      </w:pPr>
      <w:r w:rsidRPr="00FE68D7">
        <w:rPr>
          <w:rFonts w:eastAsia="黑体" w:cs="Times New Roman" w:hint="eastAsia"/>
          <w:b/>
          <w:sz w:val="24"/>
          <w:szCs w:val="24"/>
        </w:rPr>
        <w:t>1.</w:t>
      </w:r>
      <w:r w:rsidR="00AB0618">
        <w:rPr>
          <w:rFonts w:eastAsia="黑体" w:cs="Times New Roman"/>
          <w:b/>
          <w:sz w:val="24"/>
          <w:szCs w:val="24"/>
        </w:rPr>
        <w:t xml:space="preserve"> </w:t>
      </w:r>
      <w:r w:rsidRPr="00FE68D7">
        <w:rPr>
          <w:rFonts w:eastAsia="黑体" w:cs="Times New Roman"/>
          <w:b/>
          <w:sz w:val="24"/>
          <w:szCs w:val="24"/>
        </w:rPr>
        <w:t>I</w:t>
      </w:r>
      <w:r w:rsidRPr="00FE68D7">
        <w:rPr>
          <w:rFonts w:eastAsia="黑体" w:cs="Times New Roman" w:hint="eastAsia"/>
          <w:b/>
          <w:sz w:val="24"/>
          <w:szCs w:val="24"/>
        </w:rPr>
        <w:t>ntroduction</w:t>
      </w:r>
    </w:p>
    <w:p w14:paraId="7E7A0048" w14:textId="41A7CD3E" w:rsidR="00355243" w:rsidRDefault="00355243" w:rsidP="00355243">
      <w:pPr>
        <w:ind w:firstLineChars="200" w:firstLine="408"/>
        <w:rPr>
          <w:rFonts w:eastAsia="方正书宋简体" w:cs="Times New Roman"/>
          <w:snapToGrid w:val="0"/>
          <w:spacing w:val="2"/>
          <w:sz w:val="20"/>
          <w:szCs w:val="20"/>
        </w:rPr>
      </w:pPr>
      <w:r w:rsidRPr="00355243">
        <w:rPr>
          <w:rFonts w:eastAsia="方正书宋简体" w:cs="Times New Roman"/>
          <w:snapToGrid w:val="0"/>
          <w:spacing w:val="2"/>
          <w:sz w:val="20"/>
          <w:szCs w:val="20"/>
        </w:rPr>
        <w:t>As society progresses and the demand for electricity continues to rise, the distribution of transmission lines has become increasingly widespread [1-3]. These lines predominantly utilize bolted connections, with the loosening or detachment of bolts being a primary cause of transmission line failures. Traditionally, the inspection and maintenance of transmission lines have required specialized personnel to perform on-site checks. However, manual live-line maintenance at high altitudes involves working in outdoor environments and interacting with high-voltage equipment, which presents significant safety risks. As China’s power grid transitions into a new era of smart technology, conventional manual inspection methods are gradually being replaced by advanced approaches that employ live-line working robots for remote inspection and fault detection. In this context, a wide array of image recognition and processing techniques is increasingly being utilized in power line inspection scenarios [4,5].</w:t>
      </w:r>
    </w:p>
    <w:p w14:paraId="063145F9" w14:textId="2B5623EC" w:rsidR="00BE6F86" w:rsidRDefault="00BE6F86" w:rsidP="00BE6F86">
      <w:pPr>
        <w:jc w:val="center"/>
        <w:rPr>
          <w:rFonts w:eastAsia="方正书宋简体" w:cs="Times New Roman"/>
          <w:snapToGrid w:val="0"/>
          <w:spacing w:val="2"/>
          <w:sz w:val="20"/>
          <w:szCs w:val="20"/>
        </w:rPr>
      </w:pPr>
      <w:r>
        <w:rPr>
          <w:noProof/>
        </w:rPr>
        <w:drawing>
          <wp:inline distT="0" distB="0" distL="0" distR="0" wp14:anchorId="22ACCCA2" wp14:editId="62D7492A">
            <wp:extent cx="2109830" cy="1522326"/>
            <wp:effectExtent l="0" t="0" r="5080" b="1905"/>
            <wp:docPr id="13" name="图片 13" descr="https://t12.baidu.com/it/u=2269774892,219747448&amp;fm=30&amp;app=106&amp;f=JPEG?w=640&amp;h=502&amp;s=CA2EA3444EAAD34F06BE51960300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12.baidu.com/it/u=2269774892,219747448&amp;fm=30&amp;app=106&amp;f=JPEG?w=640&amp;h=502&amp;s=CA2EA3444EAAD34F06BE519603003098"/>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7946"/>
                    <a:stretch/>
                  </pic:blipFill>
                  <pic:spPr bwMode="auto">
                    <a:xfrm>
                      <a:off x="0" y="0"/>
                      <a:ext cx="2146270" cy="1548619"/>
                    </a:xfrm>
                    <a:prstGeom prst="rect">
                      <a:avLst/>
                    </a:prstGeom>
                    <a:noFill/>
                    <a:ln>
                      <a:noFill/>
                    </a:ln>
                    <a:extLst>
                      <a:ext uri="{53640926-AAD7-44D8-BBD7-CCE9431645EC}">
                        <a14:shadowObscured xmlns:a14="http://schemas.microsoft.com/office/drawing/2010/main"/>
                      </a:ext>
                    </a:extLst>
                  </pic:spPr>
                </pic:pic>
              </a:graphicData>
            </a:graphic>
          </wp:inline>
        </w:drawing>
      </w:r>
    </w:p>
    <w:p w14:paraId="129A8510" w14:textId="1DA17BBF" w:rsidR="00BE6F86" w:rsidRDefault="00BE6F86" w:rsidP="00BE6F86">
      <w:pPr>
        <w:jc w:val="center"/>
      </w:pPr>
      <w:r w:rsidRPr="00B436A7">
        <w:rPr>
          <w:rFonts w:eastAsia="方正书宋简体" w:cs="Times New Roman" w:hint="eastAsia"/>
          <w:snapToGrid w:val="0"/>
          <w:spacing w:val="2"/>
          <w:szCs w:val="18"/>
        </w:rPr>
        <w:t>Fig</w:t>
      </w:r>
      <w:r>
        <w:rPr>
          <w:rFonts w:eastAsia="方正书宋简体" w:cs="Times New Roman" w:hint="eastAsia"/>
          <w:snapToGrid w:val="0"/>
          <w:spacing w:val="2"/>
          <w:szCs w:val="18"/>
        </w:rPr>
        <w:t>ure</w:t>
      </w:r>
      <w:r w:rsidRPr="00B436A7" w:rsidDel="00E82C18">
        <w:rPr>
          <w:rFonts w:eastAsia="方正书宋简体" w:cs="Times New Roman" w:hint="eastAsia"/>
          <w:snapToGrid w:val="0"/>
          <w:spacing w:val="2"/>
          <w:szCs w:val="18"/>
        </w:rPr>
        <w:t xml:space="preserve"> </w:t>
      </w:r>
      <w:r>
        <w:rPr>
          <w:rFonts w:eastAsia="方正书宋简体" w:cs="Times New Roman" w:hint="eastAsia"/>
          <w:snapToGrid w:val="0"/>
          <w:spacing w:val="2"/>
          <w:szCs w:val="18"/>
        </w:rPr>
        <w:t>1</w:t>
      </w:r>
      <w:r>
        <w:rPr>
          <w:rFonts w:eastAsia="方正书宋简体" w:cs="Times New Roman"/>
          <w:snapToGrid w:val="0"/>
          <w:spacing w:val="2"/>
          <w:szCs w:val="18"/>
        </w:rPr>
        <w:t xml:space="preserve"> </w:t>
      </w:r>
      <w:r w:rsidRPr="00BE6F86">
        <w:rPr>
          <w:rFonts w:eastAsia="方正书宋简体" w:cs="Times New Roman"/>
          <w:snapToGrid w:val="0"/>
          <w:spacing w:val="2"/>
          <w:szCs w:val="18"/>
        </w:rPr>
        <w:t>Transmission Line Fitting Bolts</w:t>
      </w:r>
    </w:p>
    <w:p w14:paraId="11225E30" w14:textId="1B73EB80" w:rsidR="00355243" w:rsidRDefault="00355243" w:rsidP="00355243">
      <w:pPr>
        <w:ind w:firstLineChars="200" w:firstLine="408"/>
        <w:rPr>
          <w:rFonts w:eastAsia="方正书宋简体" w:cs="Times New Roman"/>
          <w:snapToGrid w:val="0"/>
          <w:spacing w:val="2"/>
          <w:sz w:val="20"/>
          <w:szCs w:val="20"/>
        </w:rPr>
      </w:pPr>
      <w:r w:rsidRPr="00355243">
        <w:rPr>
          <w:rFonts w:eastAsia="方正书宋简体" w:cs="Times New Roman"/>
          <w:snapToGrid w:val="0"/>
          <w:spacing w:val="2"/>
          <w:sz w:val="20"/>
          <w:szCs w:val="20"/>
        </w:rPr>
        <w:t xml:space="preserve">In recent years, the rapid advancement of deep learning has led to the widespread application of machine vision-based image detection technologies across various fields. Addressing the specific </w:t>
      </w:r>
      <w:r w:rsidRPr="00355243">
        <w:rPr>
          <w:rFonts w:eastAsia="方正书宋简体" w:cs="Times New Roman"/>
          <w:snapToGrid w:val="0"/>
          <w:spacing w:val="2"/>
          <w:sz w:val="20"/>
          <w:szCs w:val="20"/>
        </w:rPr>
        <w:lastRenderedPageBreak/>
        <w:t>image detection requirements for transmission line maintenance, several studies have proposed innovative approaches. For instance, literature [6] introduces a comprehensive improvement strategy for detecting insulators and cross-scale fracture defects in transmission lines. This approach enhances the perception of insulator and defect regions by refining the loss function, constructing a backbone network, and integrating an attention module. Literature [7] presents a bird nest defect detection model for transmission lines that combines domain knowledge with an occlusion reasoning network. This model uses feature-level random erasure within the occlusion reasoning network to simulate real-world scenarios where bird nests occlude transmission line components, thereby enhancing the model's ability to detect occluded targets. Additionally, literature [8] proposes YOLOu-Quasi-ProtoPNet, designed for the detection and classification of faulty insulators. This model leverages an optimized quasi-ProtoPNet to improve the classification accuracy of faulty insulators. Furthermore, literature [9] develops a neural network (NN) model aimed at classifying contaminated insulators, significantly boosting the accuracy of such classifications. While these research methods improve the precision of target detection in transmission lines by enhancing traditional neural network models, they also increase computational complexity, which poses challenges for model deployment.</w:t>
      </w:r>
    </w:p>
    <w:p w14:paraId="22C72676" w14:textId="16A9D081" w:rsidR="00355243" w:rsidRDefault="00456D84" w:rsidP="00456D84">
      <w:pPr>
        <w:ind w:firstLineChars="200" w:firstLine="408"/>
        <w:rPr>
          <w:rFonts w:eastAsia="方正书宋简体" w:cs="Times New Roman"/>
          <w:snapToGrid w:val="0"/>
          <w:spacing w:val="2"/>
          <w:sz w:val="20"/>
          <w:szCs w:val="20"/>
        </w:rPr>
      </w:pPr>
      <w:r w:rsidRPr="00456D84">
        <w:rPr>
          <w:rFonts w:eastAsia="方正书宋简体" w:cs="Times New Roman"/>
          <w:snapToGrid w:val="0"/>
          <w:spacing w:val="2"/>
          <w:sz w:val="20"/>
          <w:szCs w:val="20"/>
        </w:rPr>
        <w:t>To address the challenges of model deployment and limited computational power, researchers have extensively explored model lightweighting techniques. These efforts primarily focus on model compression strategies, including parameter pruning, low-rank decomposition, and knowledge distillation [10-12]. For instance, literature [13] integrates Ghost convolution and model pruning into the YOLOv5 framework, achieving significant lightweighting. In another study, literature [14] introduces FSS-YOLO, a lightweight model based on YOLOv5n, designed for detecting rail fastener screws. This model replaces the C3 module in the backbone and neck with the C3Fast module, effectively reducing the number of parameters (Params) and floating-point operations (FLOPs). However, while these lightweight models successfully decrease computational requirements, they often exhibit reduced capabilities in feature extraction and fusion. Consequently, in complex outdoor environments, these methods not only reduce model parameters but also compromise the performance of small target detection.</w:t>
      </w:r>
    </w:p>
    <w:p w14:paraId="7FF0E594" w14:textId="46D43926" w:rsidR="003A28D2" w:rsidRPr="003A28D2" w:rsidRDefault="003A28D2" w:rsidP="00076299">
      <w:pPr>
        <w:rPr>
          <w:rFonts w:eastAsia="方正书宋简体" w:cs="Times New Roman"/>
          <w:snapToGrid w:val="0"/>
          <w:spacing w:val="2"/>
          <w:sz w:val="20"/>
          <w:szCs w:val="20"/>
        </w:rPr>
      </w:pPr>
      <w:r w:rsidRPr="003A28D2">
        <w:rPr>
          <w:rFonts w:eastAsia="方正书宋简体" w:cs="Times New Roman"/>
          <w:snapToGrid w:val="0"/>
          <w:spacing w:val="2"/>
          <w:sz w:val="20"/>
          <w:szCs w:val="20"/>
        </w:rPr>
        <w:tab/>
      </w:r>
      <w:r w:rsidR="003A44F5" w:rsidRPr="003A44F5">
        <w:rPr>
          <w:rFonts w:eastAsia="方正书宋简体" w:cs="Times New Roman"/>
          <w:snapToGrid w:val="0"/>
          <w:spacing w:val="2"/>
          <w:sz w:val="20"/>
          <w:szCs w:val="20"/>
        </w:rPr>
        <w:t>To reconcile the trade-off between bolt target detection performance and model lightweight, this paper proposes enhancements to the YOLOv8 model. Key improvements include:</w:t>
      </w:r>
    </w:p>
    <w:p w14:paraId="57A46A6E" w14:textId="4BB9D2AC" w:rsidR="003A28D2" w:rsidRPr="003A28D2" w:rsidRDefault="003A28D2" w:rsidP="00076299">
      <w:pPr>
        <w:ind w:firstLine="420"/>
        <w:rPr>
          <w:rFonts w:eastAsia="方正书宋简体" w:cs="Times New Roman"/>
          <w:snapToGrid w:val="0"/>
          <w:spacing w:val="2"/>
          <w:sz w:val="20"/>
          <w:szCs w:val="20"/>
        </w:rPr>
      </w:pPr>
      <w:r w:rsidRPr="003A28D2">
        <w:rPr>
          <w:rFonts w:eastAsia="方正书宋简体" w:cs="Times New Roman"/>
          <w:snapToGrid w:val="0"/>
          <w:spacing w:val="2"/>
          <w:sz w:val="20"/>
          <w:szCs w:val="20"/>
        </w:rPr>
        <w:t xml:space="preserve">(1) </w:t>
      </w:r>
      <w:r w:rsidR="003A44F5" w:rsidRPr="003A44F5">
        <w:rPr>
          <w:rFonts w:eastAsia="方正书宋简体" w:cs="Times New Roman"/>
          <w:snapToGrid w:val="0"/>
          <w:spacing w:val="2"/>
          <w:sz w:val="20"/>
          <w:szCs w:val="20"/>
        </w:rPr>
        <w:t>Integration of the ScConv convolution module with the C2f module in the YOLOv8 feature extraction network, reducing model redundancy in spatial and channel dimensions via SRU and CRU modules to minimize model parameters.</w:t>
      </w:r>
    </w:p>
    <w:p w14:paraId="5993EDFA" w14:textId="03C0E58A" w:rsidR="003A28D2" w:rsidRPr="003A28D2" w:rsidRDefault="003A28D2" w:rsidP="00076299">
      <w:pPr>
        <w:ind w:firstLine="420"/>
        <w:rPr>
          <w:rFonts w:eastAsia="方正书宋简体" w:cs="Times New Roman"/>
          <w:snapToGrid w:val="0"/>
          <w:spacing w:val="2"/>
          <w:sz w:val="20"/>
          <w:szCs w:val="20"/>
        </w:rPr>
      </w:pPr>
      <w:r w:rsidRPr="003A28D2">
        <w:rPr>
          <w:rFonts w:eastAsia="方正书宋简体" w:cs="Times New Roman"/>
          <w:snapToGrid w:val="0"/>
          <w:spacing w:val="2"/>
          <w:sz w:val="20"/>
          <w:szCs w:val="20"/>
        </w:rPr>
        <w:t>(2)</w:t>
      </w:r>
      <w:r w:rsidR="003A44F5" w:rsidRPr="003A44F5">
        <w:t xml:space="preserve"> </w:t>
      </w:r>
      <w:r w:rsidR="003A44F5" w:rsidRPr="003A44F5">
        <w:rPr>
          <w:rFonts w:eastAsia="方正书宋简体" w:cs="Times New Roman"/>
          <w:snapToGrid w:val="0"/>
          <w:spacing w:val="2"/>
          <w:sz w:val="20"/>
          <w:szCs w:val="20"/>
        </w:rPr>
        <w:t xml:space="preserve">Enhancement of the Neck layer connection using the BiFPN network architecture, facilitating bidirectional feature adjustment and adaptive feature refinement. </w:t>
      </w:r>
      <w:r w:rsidR="000F7DCB">
        <w:rPr>
          <w:rFonts w:eastAsia="方正书宋简体" w:cs="Times New Roman"/>
          <w:snapToGrid w:val="0"/>
          <w:spacing w:val="2"/>
          <w:sz w:val="20"/>
          <w:szCs w:val="20"/>
        </w:rPr>
        <w:t>The i</w:t>
      </w:r>
      <w:r w:rsidR="003A44F5" w:rsidRPr="003A44F5">
        <w:rPr>
          <w:rFonts w:eastAsia="方正书宋简体" w:cs="Times New Roman"/>
          <w:snapToGrid w:val="0"/>
          <w:spacing w:val="2"/>
          <w:sz w:val="20"/>
          <w:szCs w:val="20"/>
        </w:rPr>
        <w:t>ntroduction of the P2 small target detection layer enhances focus on small targets, thereby improving bolt detection accuracy and reducing misdetection rates.</w:t>
      </w:r>
    </w:p>
    <w:p w14:paraId="60DC569F" w14:textId="726B8AB8" w:rsidR="003A28D2" w:rsidRDefault="003A28D2" w:rsidP="00076299">
      <w:pPr>
        <w:ind w:firstLine="420"/>
        <w:rPr>
          <w:rFonts w:eastAsia="方正书宋简体" w:cs="Times New Roman"/>
          <w:snapToGrid w:val="0"/>
          <w:spacing w:val="2"/>
          <w:sz w:val="20"/>
          <w:szCs w:val="20"/>
        </w:rPr>
      </w:pPr>
      <w:r w:rsidRPr="003A28D2">
        <w:rPr>
          <w:rFonts w:eastAsia="方正书宋简体" w:cs="Times New Roman"/>
          <w:snapToGrid w:val="0"/>
          <w:spacing w:val="2"/>
          <w:sz w:val="20"/>
          <w:szCs w:val="20"/>
        </w:rPr>
        <w:t xml:space="preserve">(3) </w:t>
      </w:r>
      <w:r w:rsidR="003A44F5" w:rsidRPr="003A44F5">
        <w:rPr>
          <w:rFonts w:eastAsia="方正书宋简体" w:cs="Times New Roman"/>
          <w:snapToGrid w:val="0"/>
          <w:spacing w:val="2"/>
          <w:sz w:val="20"/>
          <w:szCs w:val="20"/>
        </w:rPr>
        <w:t>Conducting ablation comparison experiments on a self-collected dataset to validate the performance enhancements of the proposed algorithm.</w:t>
      </w:r>
    </w:p>
    <w:p w14:paraId="2508C6B8" w14:textId="1EE4C581" w:rsidR="00C55BC1" w:rsidRPr="000F7DCB" w:rsidRDefault="00874B34" w:rsidP="000F7DCB">
      <w:pPr>
        <w:spacing w:before="240"/>
        <w:outlineLvl w:val="0"/>
        <w:rPr>
          <w:rFonts w:eastAsia="黑体" w:cs="Times New Roman"/>
          <w:b/>
          <w:sz w:val="24"/>
          <w:szCs w:val="24"/>
        </w:rPr>
      </w:pPr>
      <w:r>
        <w:rPr>
          <w:rFonts w:eastAsia="黑体" w:cs="Times New Roman" w:hint="eastAsia"/>
          <w:b/>
          <w:sz w:val="24"/>
          <w:szCs w:val="24"/>
        </w:rPr>
        <w:t>2</w:t>
      </w:r>
      <w:r w:rsidR="00350114" w:rsidRPr="000F7DCB">
        <w:rPr>
          <w:rFonts w:eastAsia="黑体" w:cs="Times New Roman"/>
          <w:b/>
          <w:sz w:val="24"/>
          <w:szCs w:val="24"/>
        </w:rPr>
        <w:t xml:space="preserve"> </w:t>
      </w:r>
      <w:r w:rsidR="00A10259">
        <w:rPr>
          <w:rFonts w:eastAsia="黑体" w:cs="Times New Roman"/>
          <w:b/>
          <w:sz w:val="24"/>
          <w:szCs w:val="24"/>
        </w:rPr>
        <w:t>A</w:t>
      </w:r>
      <w:r w:rsidR="00A10259" w:rsidRPr="000F7DCB">
        <w:rPr>
          <w:rFonts w:eastAsia="黑体" w:cs="Times New Roman"/>
          <w:b/>
          <w:sz w:val="24"/>
          <w:szCs w:val="24"/>
        </w:rPr>
        <w:t xml:space="preserve">rchitecture </w:t>
      </w:r>
      <w:r w:rsidR="00A10259">
        <w:rPr>
          <w:rFonts w:eastAsia="黑体" w:cs="Times New Roman" w:hint="eastAsia"/>
          <w:b/>
          <w:sz w:val="24"/>
          <w:szCs w:val="24"/>
        </w:rPr>
        <w:t>of</w:t>
      </w:r>
      <w:r w:rsidR="00A10259">
        <w:rPr>
          <w:rFonts w:eastAsia="黑体" w:cs="Times New Roman"/>
          <w:b/>
          <w:sz w:val="24"/>
          <w:szCs w:val="24"/>
        </w:rPr>
        <w:t xml:space="preserve"> </w:t>
      </w:r>
      <w:r w:rsidR="00A10259">
        <w:rPr>
          <w:rFonts w:eastAsia="黑体" w:cs="Times New Roman" w:hint="eastAsia"/>
          <w:b/>
          <w:sz w:val="24"/>
          <w:szCs w:val="24"/>
        </w:rPr>
        <w:t>i</w:t>
      </w:r>
      <w:r w:rsidRPr="000F7DCB">
        <w:rPr>
          <w:rFonts w:eastAsia="黑体" w:cs="Times New Roman"/>
          <w:b/>
          <w:sz w:val="24"/>
          <w:szCs w:val="24"/>
        </w:rPr>
        <w:t>mproved YOLOv8</w:t>
      </w:r>
      <w:r w:rsidR="00AB0618">
        <w:rPr>
          <w:rFonts w:eastAsia="黑体" w:cs="Times New Roman" w:hint="eastAsia"/>
          <w:b/>
          <w:sz w:val="24"/>
          <w:szCs w:val="24"/>
        </w:rPr>
        <w:t>n</w:t>
      </w:r>
      <w:r w:rsidRPr="000F7DCB">
        <w:rPr>
          <w:rFonts w:eastAsia="黑体" w:cs="Times New Roman"/>
          <w:b/>
          <w:sz w:val="24"/>
          <w:szCs w:val="24"/>
        </w:rPr>
        <w:t xml:space="preserve"> network</w:t>
      </w:r>
    </w:p>
    <w:p w14:paraId="17175919" w14:textId="3B24209E" w:rsidR="00EA3B84" w:rsidRPr="00EA3B84" w:rsidRDefault="00B50EFE" w:rsidP="00EA3B84">
      <w:pPr>
        <w:rPr>
          <w:rFonts w:eastAsia="方正书宋简体" w:cs="Times New Roman"/>
          <w:snapToGrid w:val="0"/>
          <w:spacing w:val="2"/>
          <w:sz w:val="20"/>
          <w:szCs w:val="20"/>
        </w:rPr>
      </w:pPr>
      <w:r>
        <w:tab/>
      </w:r>
      <w:r w:rsidR="003A44F5" w:rsidRPr="003A44F5">
        <w:rPr>
          <w:rFonts w:eastAsia="方正书宋简体" w:cs="Times New Roman"/>
          <w:snapToGrid w:val="0"/>
          <w:spacing w:val="2"/>
          <w:sz w:val="20"/>
          <w:szCs w:val="20"/>
        </w:rPr>
        <w:t>YOLOv8 represents the latest advancement in the YOLO (You Only Look Once) series for target detection, introduced by Ultralytics in January 2023. It continues the core principle of treating target detection as a single regression problem, predicting both the target’s class and bounding box in a single forward pass [1</w:t>
      </w:r>
      <w:r w:rsidR="00B45BF6">
        <w:rPr>
          <w:rFonts w:eastAsia="方正书宋简体" w:cs="Times New Roman" w:hint="eastAsia"/>
          <w:snapToGrid w:val="0"/>
          <w:spacing w:val="2"/>
          <w:sz w:val="20"/>
          <w:szCs w:val="20"/>
        </w:rPr>
        <w:t>5</w:t>
      </w:r>
      <w:r w:rsidR="003A44F5" w:rsidRPr="003A44F5">
        <w:rPr>
          <w:rFonts w:eastAsia="方正书宋简体" w:cs="Times New Roman"/>
          <w:snapToGrid w:val="0"/>
          <w:spacing w:val="2"/>
          <w:sz w:val="20"/>
          <w:szCs w:val="20"/>
        </w:rPr>
        <w:t>]. The YOLOv8 series includes five variants ranging from smaller to larger models: v8n, v8s, v8m, v8l, and v8x. As model size increases, so does accuracy, accommodating diverse requirements for tasks such as target detection, image classification, instance segmentation, and keypoint detection.</w:t>
      </w:r>
    </w:p>
    <w:p w14:paraId="75C1D2CB" w14:textId="682839D2" w:rsidR="00EA3B84" w:rsidRPr="00EA3B84" w:rsidRDefault="00EA3B84" w:rsidP="00EA3B84">
      <w:pPr>
        <w:rPr>
          <w:rFonts w:eastAsia="方正书宋简体" w:cs="Times New Roman"/>
          <w:snapToGrid w:val="0"/>
          <w:spacing w:val="2"/>
          <w:sz w:val="20"/>
          <w:szCs w:val="20"/>
        </w:rPr>
      </w:pPr>
      <w:r w:rsidRPr="00EA3B84">
        <w:rPr>
          <w:rFonts w:eastAsia="方正书宋简体" w:cs="Times New Roman"/>
          <w:snapToGrid w:val="0"/>
          <w:spacing w:val="2"/>
          <w:sz w:val="20"/>
          <w:szCs w:val="20"/>
        </w:rPr>
        <w:tab/>
      </w:r>
      <w:r w:rsidR="003A44F5" w:rsidRPr="003A44F5">
        <w:rPr>
          <w:rFonts w:eastAsia="方正书宋简体" w:cs="Times New Roman"/>
          <w:snapToGrid w:val="0"/>
          <w:spacing w:val="2"/>
          <w:sz w:val="20"/>
          <w:szCs w:val="20"/>
        </w:rPr>
        <w:t>This paper selects the YOLOv8</w:t>
      </w:r>
      <w:r w:rsidR="00AB0618">
        <w:rPr>
          <w:rFonts w:eastAsia="方正书宋简体" w:cs="Times New Roman" w:hint="eastAsia"/>
          <w:snapToGrid w:val="0"/>
          <w:spacing w:val="2"/>
          <w:sz w:val="20"/>
          <w:szCs w:val="20"/>
        </w:rPr>
        <w:t>n</w:t>
      </w:r>
      <w:r w:rsidR="003A44F5" w:rsidRPr="003A44F5">
        <w:rPr>
          <w:rFonts w:eastAsia="方正书宋简体" w:cs="Times New Roman"/>
          <w:snapToGrid w:val="0"/>
          <w:spacing w:val="2"/>
          <w:sz w:val="20"/>
          <w:szCs w:val="20"/>
        </w:rPr>
        <w:t xml:space="preserve"> model due to hardware constraints on the robot device, prioritizing small size and high accuracy. The model architecture comprises three main networks: Backbone, Neck, and Head.</w:t>
      </w:r>
    </w:p>
    <w:p w14:paraId="27C0B739" w14:textId="367501F4" w:rsidR="00EA3B84" w:rsidRPr="00EA3B84" w:rsidRDefault="00EA3B84" w:rsidP="00EA3B84">
      <w:pPr>
        <w:rPr>
          <w:rFonts w:eastAsia="方正书宋简体" w:cs="Times New Roman"/>
          <w:snapToGrid w:val="0"/>
          <w:spacing w:val="2"/>
          <w:sz w:val="20"/>
          <w:szCs w:val="20"/>
        </w:rPr>
      </w:pPr>
      <w:r w:rsidRPr="00EA3B84">
        <w:rPr>
          <w:rFonts w:eastAsia="方正书宋简体" w:cs="Times New Roman"/>
          <w:snapToGrid w:val="0"/>
          <w:spacing w:val="2"/>
          <w:sz w:val="20"/>
          <w:szCs w:val="20"/>
        </w:rPr>
        <w:tab/>
      </w:r>
      <w:r w:rsidR="00874B34" w:rsidRPr="003A28D2">
        <w:rPr>
          <w:rFonts w:eastAsia="方正书宋简体" w:cs="Times New Roman"/>
          <w:snapToGrid w:val="0"/>
          <w:spacing w:val="2"/>
          <w:sz w:val="20"/>
          <w:szCs w:val="20"/>
        </w:rPr>
        <w:t>(1)</w:t>
      </w:r>
      <w:r w:rsidR="00851DCB">
        <w:rPr>
          <w:rFonts w:eastAsia="方正书宋简体" w:cs="Times New Roman" w:hint="eastAsia"/>
          <w:snapToGrid w:val="0"/>
          <w:spacing w:val="2"/>
          <w:sz w:val="20"/>
          <w:szCs w:val="20"/>
        </w:rPr>
        <w:t xml:space="preserve"> </w:t>
      </w:r>
      <w:r w:rsidR="003A44F5" w:rsidRPr="003A44F5">
        <w:rPr>
          <w:rFonts w:eastAsia="方正书宋简体" w:cs="Times New Roman"/>
          <w:snapToGrid w:val="0"/>
          <w:spacing w:val="2"/>
          <w:sz w:val="20"/>
          <w:szCs w:val="20"/>
        </w:rPr>
        <w:t>The Backbone network focuses on feature extraction, leveraging the CSP concept. It replaces the C3 module with the C2f module from YOLOv5 while retaining the SPPF module, ensuring fixed vector sizes across different scales.</w:t>
      </w:r>
    </w:p>
    <w:p w14:paraId="2741DAC1" w14:textId="41D8CC93" w:rsidR="00EA3B84" w:rsidRPr="00EA3B84" w:rsidRDefault="00874B34" w:rsidP="003A44F5">
      <w:pPr>
        <w:ind w:firstLine="420"/>
        <w:rPr>
          <w:rFonts w:eastAsia="方正书宋简体" w:cs="Times New Roman"/>
          <w:snapToGrid w:val="0"/>
          <w:spacing w:val="2"/>
          <w:sz w:val="20"/>
          <w:szCs w:val="20"/>
        </w:rPr>
      </w:pPr>
      <w:r w:rsidRPr="003A28D2">
        <w:rPr>
          <w:rFonts w:eastAsia="方正书宋简体" w:cs="Times New Roman"/>
          <w:snapToGrid w:val="0"/>
          <w:spacing w:val="2"/>
          <w:sz w:val="20"/>
          <w:szCs w:val="20"/>
        </w:rPr>
        <w:t>(2)</w:t>
      </w:r>
      <w:r w:rsidR="00851DCB">
        <w:rPr>
          <w:rFonts w:eastAsia="方正书宋简体" w:cs="Times New Roman" w:hint="eastAsia"/>
          <w:snapToGrid w:val="0"/>
          <w:spacing w:val="2"/>
          <w:sz w:val="20"/>
          <w:szCs w:val="20"/>
        </w:rPr>
        <w:t xml:space="preserve"> </w:t>
      </w:r>
      <w:r w:rsidR="003A44F5" w:rsidRPr="003A44F5">
        <w:rPr>
          <w:rFonts w:eastAsia="方正书宋简体" w:cs="Times New Roman"/>
          <w:snapToGrid w:val="0"/>
          <w:spacing w:val="2"/>
          <w:sz w:val="20"/>
          <w:szCs w:val="20"/>
        </w:rPr>
        <w:t xml:space="preserve">The Neck network handles feature fusion and adopts the C2f module </w:t>
      </w:r>
      <w:r w:rsidR="000F7DCB">
        <w:rPr>
          <w:rFonts w:eastAsia="方正书宋简体" w:cs="Times New Roman"/>
          <w:snapToGrid w:val="0"/>
          <w:spacing w:val="2"/>
          <w:sz w:val="20"/>
          <w:szCs w:val="20"/>
        </w:rPr>
        <w:t>to replace</w:t>
      </w:r>
      <w:r w:rsidR="003A44F5" w:rsidRPr="003A44F5">
        <w:rPr>
          <w:rFonts w:eastAsia="方正书宋简体" w:cs="Times New Roman"/>
          <w:snapToGrid w:val="0"/>
          <w:spacing w:val="2"/>
          <w:sz w:val="20"/>
          <w:szCs w:val="20"/>
        </w:rPr>
        <w:t xml:space="preserve"> the original C3 module. Inspired by PAN-FPN, it eliminates the 1×1 convolutions in up</w:t>
      </w:r>
      <w:r w:rsidR="001C2D8C">
        <w:rPr>
          <w:rFonts w:eastAsia="方正书宋简体" w:cs="Times New Roman" w:hint="eastAsia"/>
          <w:snapToGrid w:val="0"/>
          <w:spacing w:val="2"/>
          <w:sz w:val="20"/>
          <w:szCs w:val="20"/>
        </w:rPr>
        <w:t>-</w:t>
      </w:r>
      <w:r w:rsidR="003A44F5" w:rsidRPr="003A44F5">
        <w:rPr>
          <w:rFonts w:eastAsia="方正书宋简体" w:cs="Times New Roman"/>
          <w:snapToGrid w:val="0"/>
          <w:spacing w:val="2"/>
          <w:sz w:val="20"/>
          <w:szCs w:val="20"/>
        </w:rPr>
        <w:t>sampling, directly operating on features outputted from various Backbone stages.</w:t>
      </w:r>
    </w:p>
    <w:p w14:paraId="138238E5" w14:textId="4979B1FD" w:rsidR="00E45BF4" w:rsidRPr="00874B34" w:rsidRDefault="00874B34" w:rsidP="00874B34">
      <w:pPr>
        <w:ind w:firstLine="420"/>
        <w:rPr>
          <w:rFonts w:eastAsia="方正书宋简体" w:cs="Times New Roman"/>
          <w:snapToGrid w:val="0"/>
          <w:spacing w:val="2"/>
          <w:sz w:val="20"/>
          <w:szCs w:val="20"/>
        </w:rPr>
      </w:pPr>
      <w:r w:rsidRPr="003A28D2">
        <w:rPr>
          <w:rFonts w:eastAsia="方正书宋简体" w:cs="Times New Roman"/>
          <w:snapToGrid w:val="0"/>
          <w:spacing w:val="2"/>
          <w:sz w:val="20"/>
          <w:szCs w:val="20"/>
        </w:rPr>
        <w:t>(3)</w:t>
      </w:r>
      <w:r w:rsidR="00851DCB">
        <w:rPr>
          <w:rFonts w:eastAsia="方正书宋简体" w:cs="Times New Roman" w:hint="eastAsia"/>
          <w:snapToGrid w:val="0"/>
          <w:spacing w:val="2"/>
          <w:sz w:val="20"/>
          <w:szCs w:val="20"/>
        </w:rPr>
        <w:t xml:space="preserve"> </w:t>
      </w:r>
      <w:r w:rsidR="003A44F5" w:rsidRPr="003A44F5">
        <w:rPr>
          <w:rFonts w:eastAsia="方正书宋简体" w:cs="Times New Roman"/>
          <w:snapToGrid w:val="0"/>
          <w:spacing w:val="2"/>
          <w:sz w:val="20"/>
          <w:szCs w:val="20"/>
        </w:rPr>
        <w:t xml:space="preserve">The </w:t>
      </w:r>
      <w:r w:rsidR="00A10259">
        <w:rPr>
          <w:rFonts w:eastAsia="方正书宋简体" w:cs="Times New Roman"/>
          <w:snapToGrid w:val="0"/>
          <w:spacing w:val="2"/>
          <w:sz w:val="20"/>
          <w:szCs w:val="20"/>
        </w:rPr>
        <w:t>H</w:t>
      </w:r>
      <w:r w:rsidR="003A44F5" w:rsidRPr="003A44F5">
        <w:rPr>
          <w:rFonts w:eastAsia="方正书宋简体" w:cs="Times New Roman"/>
          <w:snapToGrid w:val="0"/>
          <w:spacing w:val="2"/>
          <w:sz w:val="20"/>
          <w:szCs w:val="20"/>
        </w:rPr>
        <w:t xml:space="preserve">ead network adopts an Anchor-Free approach, departing from YOLOv5’s Anchor-Based method to independently handle parameters for classification and regression tasks, mitigating issues like leakage and misdetection from </w:t>
      </w:r>
      <w:r w:rsidR="000F7DCB">
        <w:rPr>
          <w:rFonts w:eastAsia="方正书宋简体" w:cs="Times New Roman"/>
          <w:snapToGrid w:val="0"/>
          <w:spacing w:val="2"/>
          <w:sz w:val="20"/>
          <w:szCs w:val="20"/>
        </w:rPr>
        <w:t xml:space="preserve">the </w:t>
      </w:r>
      <w:r w:rsidR="003A44F5" w:rsidRPr="003A44F5">
        <w:rPr>
          <w:rFonts w:eastAsia="方正书宋简体" w:cs="Times New Roman"/>
          <w:snapToGrid w:val="0"/>
          <w:spacing w:val="2"/>
          <w:sz w:val="20"/>
          <w:szCs w:val="20"/>
        </w:rPr>
        <w:t>original YOLOv8.</w:t>
      </w:r>
    </w:p>
    <w:p w14:paraId="15CC845E" w14:textId="04D473C4" w:rsidR="00EA3B84" w:rsidRDefault="00EA3B84" w:rsidP="00191635">
      <w:pPr>
        <w:jc w:val="center"/>
        <w:rPr>
          <w:rFonts w:eastAsia="方正书宋简体" w:cs="Times New Roman"/>
          <w:snapToGrid w:val="0"/>
          <w:spacing w:val="2"/>
          <w:sz w:val="20"/>
          <w:szCs w:val="20"/>
        </w:rPr>
      </w:pPr>
    </w:p>
    <w:p w14:paraId="6569DE9F" w14:textId="77777777" w:rsidR="00EA3B84" w:rsidRDefault="00EA3B84" w:rsidP="00191635">
      <w:pPr>
        <w:jc w:val="center"/>
        <w:sectPr w:rsidR="00EA3B84" w:rsidSect="00534BDE">
          <w:type w:val="continuous"/>
          <w:pgSz w:w="11906" w:h="16838"/>
          <w:pgMar w:top="1440" w:right="1797" w:bottom="1440" w:left="1797" w:header="851" w:footer="992" w:gutter="0"/>
          <w:cols w:space="425"/>
          <w:docGrid w:type="lines" w:linePitch="317"/>
        </w:sectPr>
      </w:pPr>
    </w:p>
    <w:p w14:paraId="49BECCD2" w14:textId="5CAE25BA" w:rsidR="00DF6505" w:rsidRDefault="00DF6505" w:rsidP="001E1B09"/>
    <w:p w14:paraId="5A07FF00" w14:textId="6FEFB8B9" w:rsidR="009D5D2A" w:rsidRDefault="009D5D2A" w:rsidP="00076299">
      <w:pPr>
        <w:jc w:val="center"/>
        <w:sectPr w:rsidR="009D5D2A" w:rsidSect="00534BDE">
          <w:type w:val="continuous"/>
          <w:pgSz w:w="11906" w:h="16838"/>
          <w:pgMar w:top="1440" w:right="1800" w:bottom="1440" w:left="1800" w:header="851" w:footer="992" w:gutter="0"/>
          <w:cols w:space="425"/>
          <w:docGrid w:type="lines" w:linePitch="312"/>
        </w:sectPr>
      </w:pPr>
      <w:r>
        <w:rPr>
          <w:rFonts w:hint="eastAsia"/>
        </w:rPr>
        <w:object w:dxaOrig="12076" w:dyaOrig="9196" w14:anchorId="456648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316.9pt" o:ole="">
            <v:imagedata r:id="rId10" o:title=""/>
          </v:shape>
          <o:OLEObject Type="Embed" ProgID="Visio.Drawing.15" ShapeID="_x0000_i1025" DrawAspect="Content" ObjectID="_1786537185" r:id="rId11"/>
        </w:object>
      </w:r>
    </w:p>
    <w:p w14:paraId="531D1429" w14:textId="4E79B07D" w:rsidR="001E1B09" w:rsidRDefault="001E1B09" w:rsidP="001E1B09">
      <w:pPr>
        <w:sectPr w:rsidR="001E1B09" w:rsidSect="00534BDE">
          <w:type w:val="continuous"/>
          <w:pgSz w:w="11906" w:h="16838"/>
          <w:pgMar w:top="1440" w:right="1800" w:bottom="1440" w:left="1800" w:header="851" w:footer="992" w:gutter="0"/>
          <w:cols w:space="425"/>
          <w:docGrid w:type="lines" w:linePitch="312"/>
        </w:sectPr>
      </w:pPr>
    </w:p>
    <w:p w14:paraId="3C416060" w14:textId="1FEA4336" w:rsidR="001E1B09" w:rsidRDefault="00E82C18" w:rsidP="001E1B09">
      <w:pPr>
        <w:jc w:val="center"/>
      </w:pPr>
      <w:r w:rsidRPr="00B436A7">
        <w:rPr>
          <w:rFonts w:eastAsia="方正书宋简体" w:cs="Times New Roman" w:hint="eastAsia"/>
          <w:snapToGrid w:val="0"/>
          <w:spacing w:val="2"/>
          <w:szCs w:val="18"/>
        </w:rPr>
        <w:t>Fig</w:t>
      </w:r>
      <w:r>
        <w:rPr>
          <w:rFonts w:eastAsia="方正书宋简体" w:cs="Times New Roman" w:hint="eastAsia"/>
          <w:snapToGrid w:val="0"/>
          <w:spacing w:val="2"/>
          <w:szCs w:val="18"/>
        </w:rPr>
        <w:t>ure</w:t>
      </w:r>
      <w:r w:rsidRPr="00B436A7" w:rsidDel="00E82C18">
        <w:rPr>
          <w:rFonts w:eastAsia="方正书宋简体" w:cs="Times New Roman" w:hint="eastAsia"/>
          <w:snapToGrid w:val="0"/>
          <w:spacing w:val="2"/>
          <w:szCs w:val="18"/>
        </w:rPr>
        <w:t xml:space="preserve"> </w:t>
      </w:r>
      <w:r w:rsidR="001E1B09">
        <w:rPr>
          <w:rFonts w:eastAsia="方正书宋简体" w:cs="Times New Roman"/>
          <w:snapToGrid w:val="0"/>
          <w:spacing w:val="2"/>
          <w:szCs w:val="18"/>
        </w:rPr>
        <w:t xml:space="preserve">2 </w:t>
      </w:r>
      <w:r w:rsidR="001E1B09" w:rsidRPr="001E1B09">
        <w:rPr>
          <w:rFonts w:eastAsia="方正书宋简体" w:cs="Times New Roman"/>
          <w:snapToGrid w:val="0"/>
          <w:spacing w:val="2"/>
          <w:szCs w:val="18"/>
        </w:rPr>
        <w:t>Structure of the improved YOLOv8 model network</w:t>
      </w:r>
    </w:p>
    <w:p w14:paraId="69CBE76A" w14:textId="77777777" w:rsidR="001E1B09" w:rsidRDefault="001E1B09" w:rsidP="006A226F">
      <w:pPr>
        <w:ind w:firstLine="420"/>
        <w:sectPr w:rsidR="001E1B09" w:rsidSect="00534BDE">
          <w:type w:val="continuous"/>
          <w:pgSz w:w="11906" w:h="16838"/>
          <w:pgMar w:top="1440" w:right="1800" w:bottom="1440" w:left="1800" w:header="851" w:footer="992" w:gutter="0"/>
          <w:cols w:space="425"/>
          <w:docGrid w:type="lines" w:linePitch="312"/>
        </w:sectPr>
      </w:pPr>
    </w:p>
    <w:p w14:paraId="6E51594E" w14:textId="1AD93B57" w:rsidR="00874B34" w:rsidRDefault="00874B34" w:rsidP="00874B34">
      <w:pPr>
        <w:ind w:firstLine="420"/>
        <w:rPr>
          <w:rFonts w:eastAsia="方正书宋简体" w:cs="Times New Roman"/>
          <w:snapToGrid w:val="0"/>
          <w:spacing w:val="2"/>
          <w:sz w:val="20"/>
          <w:szCs w:val="20"/>
        </w:rPr>
      </w:pPr>
      <w:r w:rsidRPr="00EA3B84">
        <w:rPr>
          <w:rFonts w:eastAsia="方正书宋简体" w:cs="Times New Roman"/>
          <w:snapToGrid w:val="0"/>
          <w:spacing w:val="2"/>
          <w:sz w:val="20"/>
          <w:szCs w:val="20"/>
        </w:rPr>
        <w:t>The structure of the improved model is shown in Figure 2, which mainly consists of basic modules such as ConvModule, C2f, improved C2f, SPPF, Concat</w:t>
      </w:r>
      <w:r>
        <w:rPr>
          <w:rFonts w:eastAsia="方正书宋简体" w:cs="Times New Roman"/>
          <w:snapToGrid w:val="0"/>
          <w:spacing w:val="2"/>
          <w:sz w:val="20"/>
          <w:szCs w:val="20"/>
        </w:rPr>
        <w:t>,</w:t>
      </w:r>
      <w:r w:rsidRPr="00EA3B84">
        <w:rPr>
          <w:rFonts w:eastAsia="方正书宋简体" w:cs="Times New Roman"/>
          <w:snapToGrid w:val="0"/>
          <w:spacing w:val="2"/>
          <w:sz w:val="20"/>
          <w:szCs w:val="20"/>
        </w:rPr>
        <w:t xml:space="preserve"> and Upsample.</w:t>
      </w:r>
    </w:p>
    <w:p w14:paraId="7E9CD62C" w14:textId="5F5E8A91" w:rsidR="00AB0618" w:rsidRDefault="00AB0618" w:rsidP="00776CB7">
      <w:pPr>
        <w:ind w:firstLine="420"/>
        <w:rPr>
          <w:rFonts w:eastAsia="方正书宋简体" w:cs="Times New Roman"/>
          <w:snapToGrid w:val="0"/>
          <w:spacing w:val="2"/>
          <w:sz w:val="20"/>
          <w:szCs w:val="20"/>
        </w:rPr>
      </w:pPr>
      <w:r w:rsidRPr="00AB0618">
        <w:rPr>
          <w:rFonts w:eastAsia="方正书宋简体" w:cs="Times New Roman"/>
          <w:snapToGrid w:val="0"/>
          <w:spacing w:val="2"/>
          <w:sz w:val="20"/>
          <w:szCs w:val="20"/>
        </w:rPr>
        <w:t xml:space="preserve">The original YOLOv8 is </w:t>
      </w:r>
      <w:r w:rsidR="00D501CC" w:rsidRPr="00D501CC">
        <w:rPr>
          <w:rFonts w:eastAsia="方正书宋简体" w:cs="Times New Roman"/>
          <w:snapToGrid w:val="0"/>
          <w:spacing w:val="2"/>
          <w:sz w:val="20"/>
          <w:szCs w:val="20"/>
        </w:rPr>
        <w:t>prone</w:t>
      </w:r>
      <w:r w:rsidR="00D501CC">
        <w:rPr>
          <w:rFonts w:eastAsia="方正书宋简体" w:cs="Times New Roman" w:hint="eastAsia"/>
          <w:snapToGrid w:val="0"/>
          <w:spacing w:val="2"/>
          <w:sz w:val="20"/>
          <w:szCs w:val="20"/>
        </w:rPr>
        <w:t xml:space="preserve"> </w:t>
      </w:r>
      <w:r w:rsidRPr="00AB0618">
        <w:rPr>
          <w:rFonts w:eastAsia="方正书宋简体" w:cs="Times New Roman"/>
          <w:snapToGrid w:val="0"/>
          <w:spacing w:val="2"/>
          <w:sz w:val="20"/>
          <w:szCs w:val="20"/>
        </w:rPr>
        <w:t>to missed detection</w:t>
      </w:r>
      <w:r w:rsidR="00D501CC">
        <w:rPr>
          <w:rFonts w:eastAsia="方正书宋简体" w:cs="Times New Roman" w:hint="eastAsia"/>
          <w:snapToGrid w:val="0"/>
          <w:spacing w:val="2"/>
          <w:sz w:val="20"/>
          <w:szCs w:val="20"/>
        </w:rPr>
        <w:t>s</w:t>
      </w:r>
      <w:r w:rsidRPr="00AB0618">
        <w:rPr>
          <w:rFonts w:eastAsia="方正书宋简体" w:cs="Times New Roman"/>
          <w:snapToGrid w:val="0"/>
          <w:spacing w:val="2"/>
          <w:sz w:val="20"/>
          <w:szCs w:val="20"/>
        </w:rPr>
        <w:t xml:space="preserve"> and </w:t>
      </w:r>
      <w:r w:rsidR="00D501CC">
        <w:rPr>
          <w:rFonts w:eastAsia="方正书宋简体" w:cs="Times New Roman" w:hint="eastAsia"/>
          <w:snapToGrid w:val="0"/>
          <w:spacing w:val="2"/>
          <w:sz w:val="20"/>
          <w:szCs w:val="20"/>
        </w:rPr>
        <w:t xml:space="preserve">false </w:t>
      </w:r>
      <w:r w:rsidR="00D501CC" w:rsidRPr="00AB0618">
        <w:rPr>
          <w:rFonts w:eastAsia="方正书宋简体" w:cs="Times New Roman"/>
          <w:snapToGrid w:val="0"/>
          <w:spacing w:val="2"/>
          <w:sz w:val="20"/>
          <w:szCs w:val="20"/>
        </w:rPr>
        <w:t>detection</w:t>
      </w:r>
      <w:r w:rsidR="00D501CC">
        <w:rPr>
          <w:rFonts w:eastAsia="方正书宋简体" w:cs="Times New Roman" w:hint="eastAsia"/>
          <w:snapToGrid w:val="0"/>
          <w:spacing w:val="2"/>
          <w:sz w:val="20"/>
          <w:szCs w:val="20"/>
        </w:rPr>
        <w:t>s</w:t>
      </w:r>
      <w:r w:rsidR="00D501CC" w:rsidRPr="00AB0618">
        <w:rPr>
          <w:rFonts w:eastAsia="方正书宋简体" w:cs="Times New Roman"/>
          <w:snapToGrid w:val="0"/>
          <w:spacing w:val="2"/>
          <w:sz w:val="20"/>
          <w:szCs w:val="20"/>
        </w:rPr>
        <w:t xml:space="preserve"> </w:t>
      </w:r>
      <w:r w:rsidRPr="00AB0618">
        <w:rPr>
          <w:rFonts w:eastAsia="方正书宋简体" w:cs="Times New Roman"/>
          <w:snapToGrid w:val="0"/>
          <w:spacing w:val="2"/>
          <w:sz w:val="20"/>
          <w:szCs w:val="20"/>
        </w:rPr>
        <w:t>due to the</w:t>
      </w:r>
      <w:r w:rsidR="00D501CC">
        <w:rPr>
          <w:rFonts w:eastAsia="方正书宋简体" w:cs="Times New Roman" w:hint="eastAsia"/>
          <w:snapToGrid w:val="0"/>
          <w:spacing w:val="2"/>
          <w:sz w:val="20"/>
          <w:szCs w:val="20"/>
        </w:rPr>
        <w:t xml:space="preserve"> </w:t>
      </w:r>
      <w:r w:rsidR="00D501CC" w:rsidRPr="00D501CC">
        <w:rPr>
          <w:rFonts w:eastAsia="方正书宋简体" w:cs="Times New Roman"/>
          <w:snapToGrid w:val="0"/>
          <w:spacing w:val="2"/>
          <w:sz w:val="20"/>
          <w:szCs w:val="20"/>
        </w:rPr>
        <w:t>small pixel footprint</w:t>
      </w:r>
      <w:r w:rsidR="00D501CC">
        <w:rPr>
          <w:rFonts w:eastAsia="方正书宋简体" w:cs="Times New Roman" w:hint="eastAsia"/>
          <w:snapToGrid w:val="0"/>
          <w:spacing w:val="2"/>
          <w:sz w:val="20"/>
          <w:szCs w:val="20"/>
        </w:rPr>
        <w:t xml:space="preserve"> of targets</w:t>
      </w:r>
      <w:r w:rsidRPr="00AB0618">
        <w:rPr>
          <w:rFonts w:eastAsia="方正书宋简体" w:cs="Times New Roman"/>
          <w:snapToGrid w:val="0"/>
          <w:spacing w:val="2"/>
          <w:sz w:val="20"/>
          <w:szCs w:val="20"/>
        </w:rPr>
        <w:t xml:space="preserve"> in the low-altitude steel frame bolt dataset, dense distribution, and the influence of background illumination.</w:t>
      </w:r>
      <w:r w:rsidRPr="00AB0618">
        <w:t xml:space="preserve"> </w:t>
      </w:r>
      <w:r w:rsidRPr="00AB0618">
        <w:rPr>
          <w:rFonts w:eastAsia="方正书宋简体" w:cs="Times New Roman"/>
          <w:snapToGrid w:val="0"/>
          <w:spacing w:val="2"/>
          <w:sz w:val="20"/>
          <w:szCs w:val="20"/>
        </w:rPr>
        <w:t>Therefore,</w:t>
      </w:r>
      <w:r w:rsidRPr="003A44F5">
        <w:rPr>
          <w:rFonts w:eastAsia="方正书宋简体" w:cs="Times New Roman"/>
          <w:snapToGrid w:val="0"/>
          <w:spacing w:val="2"/>
          <w:sz w:val="20"/>
          <w:szCs w:val="20"/>
        </w:rPr>
        <w:t xml:space="preserve"> </w:t>
      </w:r>
      <w:r>
        <w:rPr>
          <w:rFonts w:eastAsia="方正书宋简体" w:cs="Times New Roman" w:hint="eastAsia"/>
          <w:snapToGrid w:val="0"/>
          <w:spacing w:val="2"/>
          <w:sz w:val="20"/>
          <w:szCs w:val="20"/>
        </w:rPr>
        <w:t>t</w:t>
      </w:r>
      <w:r w:rsidRPr="003A44F5">
        <w:rPr>
          <w:rFonts w:eastAsia="方正书宋简体" w:cs="Times New Roman"/>
          <w:snapToGrid w:val="0"/>
          <w:spacing w:val="2"/>
          <w:sz w:val="20"/>
          <w:szCs w:val="20"/>
        </w:rPr>
        <w:t xml:space="preserve">his paper </w:t>
      </w:r>
      <w:r w:rsidRPr="00EA3B84">
        <w:rPr>
          <w:rFonts w:eastAsia="方正书宋简体" w:cs="Times New Roman"/>
          <w:snapToGrid w:val="0"/>
          <w:spacing w:val="2"/>
          <w:sz w:val="20"/>
          <w:szCs w:val="20"/>
        </w:rPr>
        <w:t>improv</w:t>
      </w:r>
      <w:r w:rsidR="00776CB7">
        <w:rPr>
          <w:rFonts w:eastAsia="方正书宋简体" w:cs="Times New Roman" w:hint="eastAsia"/>
          <w:snapToGrid w:val="0"/>
          <w:spacing w:val="2"/>
          <w:sz w:val="20"/>
          <w:szCs w:val="20"/>
        </w:rPr>
        <w:t>es</w:t>
      </w:r>
      <w:r w:rsidRPr="003A44F5">
        <w:rPr>
          <w:rFonts w:eastAsia="方正书宋简体" w:cs="Times New Roman"/>
          <w:snapToGrid w:val="0"/>
          <w:spacing w:val="2"/>
          <w:sz w:val="20"/>
          <w:szCs w:val="20"/>
        </w:rPr>
        <w:t xml:space="preserve"> the Backbone and Neck networks.</w:t>
      </w:r>
      <w:r>
        <w:rPr>
          <w:rFonts w:eastAsia="方正书宋简体" w:cs="Times New Roman"/>
          <w:snapToGrid w:val="0"/>
          <w:spacing w:val="2"/>
          <w:sz w:val="20"/>
          <w:szCs w:val="20"/>
        </w:rPr>
        <w:t xml:space="preserve"> </w:t>
      </w:r>
      <w:r w:rsidRPr="00AB0618">
        <w:rPr>
          <w:rFonts w:eastAsia="方正书宋简体" w:cs="Times New Roman"/>
          <w:snapToGrid w:val="0"/>
          <w:spacing w:val="2"/>
          <w:sz w:val="20"/>
          <w:szCs w:val="20"/>
        </w:rPr>
        <w:t xml:space="preserve">The Backbone section incorporates the C2f module into the CVPR2023 SCConv module. Models embedded with the SCConv module can significantly reduce complexity and computational cost. </w:t>
      </w:r>
      <w:r w:rsidR="00776CB7" w:rsidRPr="00776CB7">
        <w:rPr>
          <w:rFonts w:eastAsia="方正书宋简体" w:cs="Times New Roman"/>
          <w:snapToGrid w:val="0"/>
          <w:spacing w:val="2"/>
          <w:sz w:val="20"/>
          <w:szCs w:val="20"/>
        </w:rPr>
        <w:t>This results in a significant reduction in</w:t>
      </w:r>
      <w:r w:rsidRPr="00AB0618">
        <w:rPr>
          <w:rFonts w:eastAsia="方正书宋简体" w:cs="Times New Roman"/>
          <w:snapToGrid w:val="0"/>
          <w:spacing w:val="2"/>
          <w:sz w:val="20"/>
          <w:szCs w:val="20"/>
        </w:rPr>
        <w:t xml:space="preserve"> model </w:t>
      </w:r>
      <w:r w:rsidR="00776CB7" w:rsidRPr="00776CB7">
        <w:rPr>
          <w:rFonts w:eastAsia="方正书宋简体" w:cs="Times New Roman"/>
          <w:snapToGrid w:val="0"/>
          <w:spacing w:val="2"/>
          <w:sz w:val="20"/>
          <w:szCs w:val="20"/>
        </w:rPr>
        <w:t>parameters</w:t>
      </w:r>
      <w:r w:rsidRPr="00AB0618">
        <w:rPr>
          <w:rFonts w:eastAsia="方正书宋简体" w:cs="Times New Roman"/>
          <w:snapToGrid w:val="0"/>
          <w:spacing w:val="2"/>
          <w:sz w:val="20"/>
          <w:szCs w:val="20"/>
        </w:rPr>
        <w:t xml:space="preserve"> and redundant </w:t>
      </w:r>
      <w:r w:rsidR="00776CB7" w:rsidRPr="00776CB7">
        <w:rPr>
          <w:rFonts w:eastAsia="方正书宋简体" w:cs="Times New Roman"/>
          <w:snapToGrid w:val="0"/>
          <w:spacing w:val="2"/>
          <w:sz w:val="20"/>
          <w:szCs w:val="20"/>
        </w:rPr>
        <w:t>features, achieving</w:t>
      </w:r>
      <w:r w:rsidRPr="00AB0618">
        <w:rPr>
          <w:rFonts w:eastAsia="方正书宋简体" w:cs="Times New Roman"/>
          <w:snapToGrid w:val="0"/>
          <w:spacing w:val="2"/>
          <w:sz w:val="20"/>
          <w:szCs w:val="20"/>
        </w:rPr>
        <w:t xml:space="preserve"> better performance while maintaining the </w:t>
      </w:r>
      <w:r w:rsidR="00776CB7" w:rsidRPr="00776CB7">
        <w:rPr>
          <w:rFonts w:eastAsia="方正书宋简体" w:cs="Times New Roman"/>
          <w:snapToGrid w:val="0"/>
          <w:spacing w:val="2"/>
          <w:sz w:val="20"/>
          <w:szCs w:val="20"/>
        </w:rPr>
        <w:t>model's integrity</w:t>
      </w:r>
      <w:r w:rsidRPr="00AB0618">
        <w:rPr>
          <w:rFonts w:eastAsia="方正书宋简体" w:cs="Times New Roman"/>
          <w:snapToGrid w:val="0"/>
          <w:spacing w:val="2"/>
          <w:sz w:val="20"/>
          <w:szCs w:val="20"/>
        </w:rPr>
        <w:t>.</w:t>
      </w:r>
      <w:r>
        <w:rPr>
          <w:rFonts w:eastAsia="方正书宋简体" w:cs="Times New Roman"/>
          <w:snapToGrid w:val="0"/>
          <w:spacing w:val="2"/>
          <w:sz w:val="20"/>
          <w:szCs w:val="20"/>
        </w:rPr>
        <w:t xml:space="preserve"> </w:t>
      </w:r>
      <w:r w:rsidRPr="00AB0618">
        <w:rPr>
          <w:rFonts w:eastAsia="方正书宋简体" w:cs="Times New Roman"/>
          <w:snapToGrid w:val="0"/>
          <w:spacing w:val="2"/>
          <w:sz w:val="20"/>
          <w:szCs w:val="20"/>
        </w:rPr>
        <w:t xml:space="preserve">The Neck network improves the BiFPN network </w:t>
      </w:r>
      <w:r w:rsidR="00776CB7" w:rsidRPr="00776CB7">
        <w:rPr>
          <w:rFonts w:eastAsia="方正书宋简体" w:cs="Times New Roman"/>
          <w:snapToGrid w:val="0"/>
          <w:spacing w:val="2"/>
          <w:sz w:val="20"/>
          <w:szCs w:val="20"/>
        </w:rPr>
        <w:t>structure by adding bidirectional</w:t>
      </w:r>
      <w:r w:rsidRPr="00AB0618">
        <w:rPr>
          <w:rFonts w:eastAsia="方正书宋简体" w:cs="Times New Roman"/>
          <w:snapToGrid w:val="0"/>
          <w:spacing w:val="2"/>
          <w:sz w:val="20"/>
          <w:szCs w:val="20"/>
        </w:rPr>
        <w:t>l propagation between different layers on top of the original FPN structure.</w:t>
      </w:r>
      <w:r w:rsidRPr="00AB0618">
        <w:t xml:space="preserve"> </w:t>
      </w:r>
      <w:r w:rsidR="00776CB7" w:rsidRPr="00776CB7">
        <w:rPr>
          <w:rFonts w:eastAsia="方正书宋简体" w:cs="Times New Roman"/>
          <w:snapToGrid w:val="0"/>
          <w:spacing w:val="2"/>
          <w:sz w:val="20"/>
          <w:szCs w:val="20"/>
        </w:rPr>
        <w:t>In addition to</w:t>
      </w:r>
      <w:r w:rsidRPr="00AB0618">
        <w:rPr>
          <w:rFonts w:eastAsia="方正书宋简体" w:cs="Times New Roman"/>
          <w:snapToGrid w:val="0"/>
          <w:spacing w:val="2"/>
          <w:sz w:val="20"/>
          <w:szCs w:val="20"/>
        </w:rPr>
        <w:t xml:space="preserve"> the original top-down connection</w:t>
      </w:r>
      <w:r w:rsidR="00776CB7">
        <w:rPr>
          <w:rFonts w:eastAsia="方正书宋简体" w:cs="Times New Roman" w:hint="eastAsia"/>
          <w:snapToGrid w:val="0"/>
          <w:spacing w:val="2"/>
          <w:sz w:val="20"/>
          <w:szCs w:val="20"/>
        </w:rPr>
        <w:t>s</w:t>
      </w:r>
      <w:r w:rsidRPr="00AB0618">
        <w:rPr>
          <w:rFonts w:eastAsia="方正书宋简体" w:cs="Times New Roman"/>
          <w:snapToGrid w:val="0"/>
          <w:spacing w:val="2"/>
          <w:sz w:val="20"/>
          <w:szCs w:val="20"/>
        </w:rPr>
        <w:t xml:space="preserve">, bottom-up connections </w:t>
      </w:r>
      <w:r w:rsidR="00776CB7" w:rsidRPr="00776CB7">
        <w:rPr>
          <w:rFonts w:eastAsia="方正书宋简体" w:cs="Times New Roman"/>
          <w:snapToGrid w:val="0"/>
          <w:spacing w:val="2"/>
          <w:sz w:val="20"/>
          <w:szCs w:val="20"/>
        </w:rPr>
        <w:t>are introduced, allowing</w:t>
      </w:r>
      <w:r w:rsidRPr="00AB0618">
        <w:rPr>
          <w:rFonts w:eastAsia="方正书宋简体" w:cs="Times New Roman"/>
          <w:snapToGrid w:val="0"/>
          <w:spacing w:val="2"/>
          <w:sz w:val="20"/>
          <w:szCs w:val="20"/>
        </w:rPr>
        <w:t xml:space="preserve"> the network to fully utilize feature information</w:t>
      </w:r>
      <w:r w:rsidR="00776CB7">
        <w:rPr>
          <w:rFonts w:eastAsia="方正书宋简体" w:cs="Times New Roman" w:hint="eastAsia"/>
          <w:snapToGrid w:val="0"/>
          <w:spacing w:val="2"/>
          <w:sz w:val="20"/>
          <w:szCs w:val="20"/>
        </w:rPr>
        <w:t xml:space="preserve"> across</w:t>
      </w:r>
      <w:r w:rsidRPr="00AB0618">
        <w:rPr>
          <w:rFonts w:eastAsia="方正书宋简体" w:cs="Times New Roman"/>
          <w:snapToGrid w:val="0"/>
          <w:spacing w:val="2"/>
          <w:sz w:val="20"/>
          <w:szCs w:val="20"/>
        </w:rPr>
        <w:t xml:space="preserve"> lower and higher levels.</w:t>
      </w:r>
      <w:r w:rsidRPr="00AB0618">
        <w:t xml:space="preserve"> </w:t>
      </w:r>
      <w:r w:rsidR="00776CB7">
        <w:rPr>
          <w:rFonts w:eastAsia="方正书宋简体" w:cs="Times New Roman" w:hint="eastAsia"/>
          <w:snapToGrid w:val="0"/>
          <w:spacing w:val="2"/>
          <w:sz w:val="20"/>
          <w:szCs w:val="20"/>
        </w:rPr>
        <w:t>C</w:t>
      </w:r>
      <w:r w:rsidRPr="00AB0618">
        <w:rPr>
          <w:rFonts w:eastAsia="方正书宋简体" w:cs="Times New Roman"/>
          <w:snapToGrid w:val="0"/>
          <w:spacing w:val="2"/>
          <w:sz w:val="20"/>
          <w:szCs w:val="20"/>
        </w:rPr>
        <w:t xml:space="preserve">ross-scale information </w:t>
      </w:r>
      <w:r w:rsidR="00776CB7" w:rsidRPr="00776CB7">
        <w:rPr>
          <w:rFonts w:eastAsia="方正书宋简体" w:cs="Times New Roman"/>
          <w:snapToGrid w:val="0"/>
          <w:spacing w:val="2"/>
          <w:sz w:val="20"/>
          <w:szCs w:val="20"/>
        </w:rPr>
        <w:t>fusion is added</w:t>
      </w:r>
      <w:r w:rsidR="00776CB7">
        <w:rPr>
          <w:rFonts w:eastAsia="方正书宋简体" w:cs="Times New Roman" w:hint="eastAsia"/>
          <w:snapToGrid w:val="0"/>
          <w:spacing w:val="2"/>
          <w:sz w:val="20"/>
          <w:szCs w:val="20"/>
        </w:rPr>
        <w:t xml:space="preserve"> </w:t>
      </w:r>
      <w:r w:rsidRPr="00AB0618">
        <w:rPr>
          <w:rFonts w:eastAsia="方正书宋简体" w:cs="Times New Roman"/>
          <w:snapToGrid w:val="0"/>
          <w:spacing w:val="2"/>
          <w:sz w:val="20"/>
          <w:szCs w:val="20"/>
        </w:rPr>
        <w:t>on top of feature fusion to capture target information at different scales.</w:t>
      </w:r>
      <w:r w:rsidRPr="00AB0618">
        <w:t xml:space="preserve"> </w:t>
      </w:r>
      <w:r w:rsidR="00776CB7">
        <w:rPr>
          <w:rFonts w:eastAsia="方正书宋简体" w:cs="Times New Roman" w:hint="eastAsia"/>
          <w:snapToGrid w:val="0"/>
          <w:spacing w:val="2"/>
          <w:sz w:val="20"/>
          <w:szCs w:val="20"/>
        </w:rPr>
        <w:t>T</w:t>
      </w:r>
      <w:r w:rsidRPr="00AB0618">
        <w:rPr>
          <w:rFonts w:eastAsia="方正书宋简体" w:cs="Times New Roman"/>
          <w:snapToGrid w:val="0"/>
          <w:spacing w:val="2"/>
          <w:sz w:val="20"/>
          <w:szCs w:val="20"/>
        </w:rPr>
        <w:t>he P2 small target detection layer is</w:t>
      </w:r>
      <w:r w:rsidR="00776CB7">
        <w:rPr>
          <w:rFonts w:eastAsia="方正书宋简体" w:cs="Times New Roman" w:hint="eastAsia"/>
          <w:snapToGrid w:val="0"/>
          <w:spacing w:val="2"/>
          <w:sz w:val="20"/>
          <w:szCs w:val="20"/>
        </w:rPr>
        <w:t xml:space="preserve"> also</w:t>
      </w:r>
      <w:r w:rsidRPr="00AB0618">
        <w:rPr>
          <w:rFonts w:eastAsia="方正书宋简体" w:cs="Times New Roman"/>
          <w:snapToGrid w:val="0"/>
          <w:spacing w:val="2"/>
          <w:sz w:val="20"/>
          <w:szCs w:val="20"/>
        </w:rPr>
        <w:t xml:space="preserve"> introduced. The P3 layer is fused with the P2 layer </w:t>
      </w:r>
      <w:r w:rsidR="00776CB7">
        <w:rPr>
          <w:rFonts w:eastAsia="方正书宋简体" w:cs="Times New Roman" w:hint="eastAsia"/>
          <w:snapToGrid w:val="0"/>
          <w:spacing w:val="2"/>
          <w:sz w:val="20"/>
          <w:szCs w:val="20"/>
        </w:rPr>
        <w:t>through</w:t>
      </w:r>
      <w:r w:rsidR="00776CB7" w:rsidRPr="00AB0618">
        <w:rPr>
          <w:rFonts w:eastAsia="方正书宋简体" w:cs="Times New Roman"/>
          <w:snapToGrid w:val="0"/>
          <w:spacing w:val="2"/>
          <w:sz w:val="20"/>
          <w:szCs w:val="20"/>
        </w:rPr>
        <w:t xml:space="preserve"> </w:t>
      </w:r>
      <w:r w:rsidRPr="00AB0618">
        <w:rPr>
          <w:rFonts w:eastAsia="方正书宋简体" w:cs="Times New Roman"/>
          <w:snapToGrid w:val="0"/>
          <w:spacing w:val="2"/>
          <w:sz w:val="20"/>
          <w:szCs w:val="20"/>
        </w:rPr>
        <w:t xml:space="preserve">up-sampling and convolution module processing. Parameter sharing is realized between each layer to reduce the </w:t>
      </w:r>
      <w:r w:rsidR="00776CB7" w:rsidRPr="00776CB7">
        <w:rPr>
          <w:rFonts w:eastAsia="方正书宋简体" w:cs="Times New Roman"/>
          <w:snapToGrid w:val="0"/>
          <w:spacing w:val="2"/>
          <w:sz w:val="20"/>
          <w:szCs w:val="20"/>
        </w:rPr>
        <w:t>network's parameter count,</w:t>
      </w:r>
      <w:r w:rsidRPr="00AB0618">
        <w:rPr>
          <w:rFonts w:eastAsia="方正书宋简体" w:cs="Times New Roman"/>
          <w:snapToGrid w:val="0"/>
          <w:spacing w:val="2"/>
          <w:sz w:val="20"/>
          <w:szCs w:val="20"/>
        </w:rPr>
        <w:t xml:space="preserve"> and the feature fusion weights between each layer are adjusted adaptively to improve the</w:t>
      </w:r>
      <w:r w:rsidR="00776CB7">
        <w:rPr>
          <w:rFonts w:eastAsia="方正书宋简体" w:cs="Times New Roman" w:hint="eastAsia"/>
          <w:snapToGrid w:val="0"/>
          <w:spacing w:val="2"/>
          <w:sz w:val="20"/>
          <w:szCs w:val="20"/>
        </w:rPr>
        <w:t xml:space="preserve"> model</w:t>
      </w:r>
      <w:r w:rsidR="00776CB7">
        <w:rPr>
          <w:rFonts w:eastAsia="方正书宋简体" w:cs="Times New Roman"/>
          <w:snapToGrid w:val="0"/>
          <w:spacing w:val="2"/>
          <w:sz w:val="20"/>
          <w:szCs w:val="20"/>
        </w:rPr>
        <w:t>’</w:t>
      </w:r>
      <w:r w:rsidR="00776CB7">
        <w:rPr>
          <w:rFonts w:eastAsia="方正书宋简体" w:cs="Times New Roman" w:hint="eastAsia"/>
          <w:snapToGrid w:val="0"/>
          <w:spacing w:val="2"/>
          <w:sz w:val="20"/>
          <w:szCs w:val="20"/>
        </w:rPr>
        <w:t>s</w:t>
      </w:r>
      <w:r w:rsidRPr="00AB0618">
        <w:rPr>
          <w:rFonts w:eastAsia="方正书宋简体" w:cs="Times New Roman"/>
          <w:snapToGrid w:val="0"/>
          <w:spacing w:val="2"/>
          <w:sz w:val="20"/>
          <w:szCs w:val="20"/>
        </w:rPr>
        <w:t xml:space="preserve"> generalization ability.</w:t>
      </w:r>
    </w:p>
    <w:p w14:paraId="486190A5" w14:textId="3FE96066" w:rsidR="00AB0618" w:rsidRDefault="00AB0618" w:rsidP="00AB0618">
      <w:pPr>
        <w:ind w:firstLine="420"/>
        <w:rPr>
          <w:rFonts w:eastAsia="方正书宋简体" w:cs="Times New Roman"/>
          <w:snapToGrid w:val="0"/>
          <w:spacing w:val="2"/>
          <w:sz w:val="20"/>
          <w:szCs w:val="20"/>
        </w:rPr>
      </w:pPr>
      <w:r w:rsidRPr="00AB0618">
        <w:rPr>
          <w:rFonts w:eastAsia="方正书宋简体" w:cs="Times New Roman"/>
          <w:snapToGrid w:val="0"/>
          <w:spacing w:val="2"/>
          <w:sz w:val="20"/>
          <w:szCs w:val="20"/>
        </w:rPr>
        <w:t>The performance of object detection and semantic segmentation tasks is improved through bidirectional connectivity, adaptive feature adjustment</w:t>
      </w:r>
      <w:r>
        <w:rPr>
          <w:rFonts w:eastAsia="方正书宋简体" w:cs="Times New Roman"/>
          <w:snapToGrid w:val="0"/>
          <w:spacing w:val="2"/>
          <w:sz w:val="20"/>
          <w:szCs w:val="20"/>
        </w:rPr>
        <w:t>,</w:t>
      </w:r>
      <w:r w:rsidRPr="00AB0618">
        <w:rPr>
          <w:rFonts w:eastAsia="方正书宋简体" w:cs="Times New Roman"/>
          <w:snapToGrid w:val="0"/>
          <w:spacing w:val="2"/>
          <w:sz w:val="20"/>
          <w:szCs w:val="20"/>
        </w:rPr>
        <w:t xml:space="preserve"> and modularization. </w:t>
      </w:r>
      <w:r w:rsidR="00776CB7" w:rsidRPr="00776CB7">
        <w:rPr>
          <w:rFonts w:eastAsia="方正书宋简体" w:cs="Times New Roman"/>
          <w:snapToGrid w:val="0"/>
          <w:spacing w:val="2"/>
          <w:sz w:val="20"/>
          <w:szCs w:val="20"/>
        </w:rPr>
        <w:t>The introduction of</w:t>
      </w:r>
      <w:r w:rsidRPr="00AB0618">
        <w:rPr>
          <w:rFonts w:eastAsia="方正书宋简体" w:cs="Times New Roman"/>
          <w:snapToGrid w:val="0"/>
          <w:spacing w:val="2"/>
          <w:sz w:val="20"/>
          <w:szCs w:val="20"/>
        </w:rPr>
        <w:t xml:space="preserve"> the P2 small target detection layer </w:t>
      </w:r>
      <w:r w:rsidR="00776CB7">
        <w:rPr>
          <w:rFonts w:eastAsia="方正书宋简体" w:cs="Times New Roman" w:hint="eastAsia"/>
          <w:snapToGrid w:val="0"/>
          <w:spacing w:val="2"/>
          <w:sz w:val="20"/>
          <w:szCs w:val="20"/>
        </w:rPr>
        <w:t>allows</w:t>
      </w:r>
      <w:r w:rsidRPr="00AB0618">
        <w:rPr>
          <w:rFonts w:eastAsia="方正书宋简体" w:cs="Times New Roman"/>
          <w:snapToGrid w:val="0"/>
          <w:spacing w:val="2"/>
          <w:sz w:val="20"/>
          <w:szCs w:val="20"/>
        </w:rPr>
        <w:t xml:space="preserve"> the model </w:t>
      </w:r>
      <w:r w:rsidR="00776CB7">
        <w:rPr>
          <w:rFonts w:eastAsia="方正书宋简体" w:cs="Times New Roman" w:hint="eastAsia"/>
          <w:snapToGrid w:val="0"/>
          <w:spacing w:val="2"/>
          <w:sz w:val="20"/>
          <w:szCs w:val="20"/>
        </w:rPr>
        <w:t>to</w:t>
      </w:r>
      <w:r w:rsidR="00776CB7" w:rsidRPr="00AB0618">
        <w:rPr>
          <w:rFonts w:eastAsia="方正书宋简体" w:cs="Times New Roman"/>
          <w:snapToGrid w:val="0"/>
          <w:spacing w:val="2"/>
          <w:sz w:val="20"/>
          <w:szCs w:val="20"/>
        </w:rPr>
        <w:t xml:space="preserve"> </w:t>
      </w:r>
      <w:r w:rsidRPr="00AB0618">
        <w:rPr>
          <w:rFonts w:eastAsia="方正书宋简体" w:cs="Times New Roman"/>
          <w:snapToGrid w:val="0"/>
          <w:spacing w:val="2"/>
          <w:sz w:val="20"/>
          <w:szCs w:val="20"/>
        </w:rPr>
        <w:t xml:space="preserve">detect and localize small targets more </w:t>
      </w:r>
      <w:r w:rsidR="000A21ED" w:rsidRPr="000A21ED">
        <w:rPr>
          <w:rFonts w:eastAsia="方正书宋简体" w:cs="Times New Roman"/>
          <w:snapToGrid w:val="0"/>
          <w:spacing w:val="2"/>
          <w:sz w:val="20"/>
          <w:szCs w:val="20"/>
        </w:rPr>
        <w:t>accurately, thereby enhancing</w:t>
      </w:r>
      <w:r w:rsidRPr="00AB0618">
        <w:rPr>
          <w:rFonts w:eastAsia="方正书宋简体" w:cs="Times New Roman"/>
          <w:snapToGrid w:val="0"/>
          <w:spacing w:val="2"/>
          <w:sz w:val="20"/>
          <w:szCs w:val="20"/>
        </w:rPr>
        <w:t xml:space="preserve"> the accuracy of bolt small target detection.</w:t>
      </w:r>
    </w:p>
    <w:p w14:paraId="6AD74E23" w14:textId="78F3D422" w:rsidR="007024F5" w:rsidRPr="000F7DCB" w:rsidRDefault="006A226F" w:rsidP="00857BD3">
      <w:pPr>
        <w:outlineLvl w:val="1"/>
        <w:rPr>
          <w:rFonts w:eastAsia="黑体" w:cs="Times New Roman"/>
          <w:b/>
          <w:bCs/>
          <w:sz w:val="24"/>
          <w:szCs w:val="24"/>
        </w:rPr>
      </w:pPr>
      <w:r w:rsidRPr="000F7DCB">
        <w:rPr>
          <w:rFonts w:eastAsia="黑体" w:cs="Times New Roman"/>
          <w:b/>
          <w:bCs/>
          <w:sz w:val="24"/>
          <w:szCs w:val="24"/>
        </w:rPr>
        <w:t>2</w:t>
      </w:r>
      <w:r w:rsidR="007024F5" w:rsidRPr="000F7DCB">
        <w:rPr>
          <w:rFonts w:eastAsia="黑体" w:cs="Times New Roman"/>
          <w:b/>
          <w:bCs/>
          <w:sz w:val="24"/>
          <w:szCs w:val="24"/>
        </w:rPr>
        <w:t>.</w:t>
      </w:r>
      <w:r w:rsidRPr="000F7DCB">
        <w:rPr>
          <w:rFonts w:eastAsia="黑体" w:cs="Times New Roman"/>
          <w:b/>
          <w:bCs/>
          <w:sz w:val="24"/>
          <w:szCs w:val="24"/>
        </w:rPr>
        <w:t>1</w:t>
      </w:r>
      <w:r w:rsidR="007024F5" w:rsidRPr="000F7DCB">
        <w:rPr>
          <w:rFonts w:eastAsia="黑体" w:cs="Times New Roman"/>
          <w:b/>
          <w:bCs/>
          <w:sz w:val="24"/>
          <w:szCs w:val="24"/>
        </w:rPr>
        <w:t xml:space="preserve"> </w:t>
      </w:r>
      <w:r w:rsidR="001B443C" w:rsidRPr="000F7DCB">
        <w:rPr>
          <w:rFonts w:eastAsia="黑体" w:cs="Times New Roman"/>
          <w:b/>
          <w:bCs/>
          <w:sz w:val="24"/>
          <w:szCs w:val="24"/>
        </w:rPr>
        <w:t>Basic modules of the network</w:t>
      </w:r>
    </w:p>
    <w:p w14:paraId="2A09E682" w14:textId="02FBE56B" w:rsidR="00AB0618" w:rsidRDefault="007024F5" w:rsidP="00AB0618">
      <w:r>
        <w:tab/>
      </w:r>
      <w:r w:rsidR="00333302" w:rsidRPr="00333302">
        <w:rPr>
          <w:rFonts w:eastAsia="方正书宋简体" w:cs="Times New Roman"/>
          <w:snapToGrid w:val="0"/>
          <w:spacing w:val="2"/>
          <w:sz w:val="20"/>
          <w:szCs w:val="20"/>
        </w:rPr>
        <w:t xml:space="preserve">This paper </w:t>
      </w:r>
      <w:r w:rsidR="000A21ED" w:rsidRPr="000A21ED">
        <w:rPr>
          <w:rFonts w:eastAsia="方正书宋简体" w:cs="Times New Roman"/>
          <w:snapToGrid w:val="0"/>
          <w:spacing w:val="2"/>
          <w:sz w:val="20"/>
          <w:szCs w:val="20"/>
        </w:rPr>
        <w:t>focuses</w:t>
      </w:r>
      <w:r w:rsidR="00333302" w:rsidRPr="00333302">
        <w:rPr>
          <w:rFonts w:eastAsia="方正书宋简体" w:cs="Times New Roman"/>
          <w:snapToGrid w:val="0"/>
          <w:spacing w:val="2"/>
          <w:sz w:val="20"/>
          <w:szCs w:val="20"/>
        </w:rPr>
        <w:t xml:space="preserve"> on lightweight</w:t>
      </w:r>
      <w:r w:rsidR="000A21ED">
        <w:rPr>
          <w:rFonts w:eastAsia="方正书宋简体" w:cs="Times New Roman" w:hint="eastAsia"/>
          <w:snapToGrid w:val="0"/>
          <w:spacing w:val="2"/>
          <w:sz w:val="20"/>
          <w:szCs w:val="20"/>
        </w:rPr>
        <w:t xml:space="preserve"> </w:t>
      </w:r>
      <w:r w:rsidR="000A21ED" w:rsidRPr="000A21ED">
        <w:rPr>
          <w:rFonts w:eastAsia="方正书宋简体" w:cs="Times New Roman"/>
          <w:snapToGrid w:val="0"/>
          <w:spacing w:val="2"/>
          <w:sz w:val="20"/>
          <w:szCs w:val="20"/>
        </w:rPr>
        <w:t>improvements to YOLOv8, extending</w:t>
      </w:r>
      <w:r w:rsidR="00333302" w:rsidRPr="00333302">
        <w:rPr>
          <w:rFonts w:eastAsia="方正书宋简体" w:cs="Times New Roman"/>
          <w:snapToGrid w:val="0"/>
          <w:spacing w:val="2"/>
          <w:sz w:val="20"/>
          <w:szCs w:val="20"/>
        </w:rPr>
        <w:t xml:space="preserve"> its Conv, SPPF, Concat</w:t>
      </w:r>
      <w:r w:rsidR="000F7DCB">
        <w:rPr>
          <w:rFonts w:eastAsia="方正书宋简体" w:cs="Times New Roman"/>
          <w:snapToGrid w:val="0"/>
          <w:spacing w:val="2"/>
          <w:sz w:val="20"/>
          <w:szCs w:val="20"/>
        </w:rPr>
        <w:t>,</w:t>
      </w:r>
      <w:r w:rsidR="00333302" w:rsidRPr="00333302">
        <w:rPr>
          <w:rFonts w:eastAsia="方正书宋简体" w:cs="Times New Roman"/>
          <w:snapToGrid w:val="0"/>
          <w:spacing w:val="2"/>
          <w:sz w:val="20"/>
          <w:szCs w:val="20"/>
        </w:rPr>
        <w:t xml:space="preserve"> and Upsample modules</w:t>
      </w:r>
      <w:r w:rsidR="000A21ED">
        <w:rPr>
          <w:rFonts w:eastAsia="方正书宋简体" w:cs="Times New Roman" w:hint="eastAsia"/>
          <w:snapToGrid w:val="0"/>
          <w:spacing w:val="2"/>
          <w:sz w:val="20"/>
          <w:szCs w:val="20"/>
        </w:rPr>
        <w:t xml:space="preserve"> </w:t>
      </w:r>
      <w:r w:rsidR="000A21ED" w:rsidRPr="000A21ED">
        <w:rPr>
          <w:rFonts w:eastAsia="方正书宋简体" w:cs="Times New Roman"/>
          <w:snapToGrid w:val="0"/>
          <w:spacing w:val="2"/>
          <w:sz w:val="20"/>
          <w:szCs w:val="20"/>
        </w:rPr>
        <w:t>within the improvement network</w:t>
      </w:r>
      <w:r w:rsidR="00333302" w:rsidRPr="00333302">
        <w:rPr>
          <w:rFonts w:eastAsia="方正书宋简体" w:cs="Times New Roman"/>
          <w:snapToGrid w:val="0"/>
          <w:spacing w:val="2"/>
          <w:sz w:val="20"/>
          <w:szCs w:val="20"/>
        </w:rPr>
        <w:t xml:space="preserve">. </w:t>
      </w:r>
      <w:r w:rsidR="00AB0618" w:rsidRPr="00333302">
        <w:rPr>
          <w:rFonts w:eastAsia="方正书宋简体" w:cs="Times New Roman"/>
          <w:snapToGrid w:val="0"/>
          <w:spacing w:val="2"/>
          <w:sz w:val="20"/>
          <w:szCs w:val="20"/>
        </w:rPr>
        <w:t>The Conv</w:t>
      </w:r>
      <w:r w:rsidR="00213A41">
        <w:rPr>
          <w:rFonts w:eastAsia="方正书宋简体" w:cs="Times New Roman" w:hint="eastAsia"/>
          <w:snapToGrid w:val="0"/>
          <w:spacing w:val="2"/>
          <w:sz w:val="20"/>
          <w:szCs w:val="20"/>
        </w:rPr>
        <w:t xml:space="preserve"> </w:t>
      </w:r>
      <w:r w:rsidR="00AB0618" w:rsidRPr="00333302">
        <w:rPr>
          <w:rFonts w:eastAsia="方正书宋简体" w:cs="Times New Roman"/>
          <w:snapToGrid w:val="0"/>
          <w:spacing w:val="2"/>
          <w:sz w:val="20"/>
          <w:szCs w:val="20"/>
        </w:rPr>
        <w:t xml:space="preserve">Module is composed of Conv2D, BatchNorm2D, and SiLU, as shown in Figure 3. </w:t>
      </w:r>
      <w:r w:rsidR="000A21ED" w:rsidRPr="000A21ED">
        <w:rPr>
          <w:rFonts w:eastAsia="方正书宋简体" w:cs="Times New Roman"/>
          <w:snapToGrid w:val="0"/>
          <w:spacing w:val="2"/>
          <w:sz w:val="20"/>
          <w:szCs w:val="20"/>
        </w:rPr>
        <w:t>Here,</w:t>
      </w:r>
      <w:r w:rsidR="00AB0618" w:rsidRPr="00AB0618">
        <w:rPr>
          <w:rFonts w:eastAsia="方正书宋简体" w:cs="Times New Roman"/>
          <w:snapToGrid w:val="0"/>
          <w:spacing w:val="2"/>
          <w:sz w:val="20"/>
          <w:szCs w:val="20"/>
        </w:rPr>
        <w:t xml:space="preserve"> the parameters k, s, p, and c represent the convolution kernel size, convolution compensation, padding size, and </w:t>
      </w:r>
      <w:bookmarkStart w:id="0" w:name="_Hlk172036448"/>
      <w:r w:rsidR="00AB0618" w:rsidRPr="00AB0618">
        <w:rPr>
          <w:rFonts w:eastAsia="方正书宋简体" w:cs="Times New Roman"/>
          <w:snapToGrid w:val="0"/>
          <w:spacing w:val="2"/>
          <w:sz w:val="20"/>
          <w:szCs w:val="20"/>
        </w:rPr>
        <w:t>the number of</w:t>
      </w:r>
      <w:bookmarkEnd w:id="0"/>
      <w:r w:rsidR="00AB0618" w:rsidRPr="00AB0618">
        <w:rPr>
          <w:rFonts w:eastAsia="方正书宋简体" w:cs="Times New Roman"/>
          <w:snapToGrid w:val="0"/>
          <w:spacing w:val="2"/>
          <w:sz w:val="20"/>
          <w:szCs w:val="20"/>
        </w:rPr>
        <w:t xml:space="preserve"> output channels of </w:t>
      </w:r>
      <w:r w:rsidR="000A21ED">
        <w:rPr>
          <w:rFonts w:eastAsia="方正书宋简体" w:cs="Times New Roman" w:hint="eastAsia"/>
          <w:snapToGrid w:val="0"/>
          <w:spacing w:val="2"/>
          <w:sz w:val="20"/>
          <w:szCs w:val="20"/>
        </w:rPr>
        <w:t xml:space="preserve">the </w:t>
      </w:r>
      <w:r w:rsidR="00AB0618" w:rsidRPr="00AB0618">
        <w:rPr>
          <w:rFonts w:eastAsia="方正书宋简体" w:cs="Times New Roman"/>
          <w:snapToGrid w:val="0"/>
          <w:spacing w:val="2"/>
          <w:sz w:val="20"/>
          <w:szCs w:val="20"/>
        </w:rPr>
        <w:t xml:space="preserve">convolutional layer, respectively. </w:t>
      </w:r>
      <w:r w:rsidR="00AB0618" w:rsidRPr="00D9431A">
        <w:rPr>
          <w:rFonts w:eastAsia="方正书宋简体" w:cs="Times New Roman"/>
          <w:snapToGrid w:val="0"/>
          <w:spacing w:val="2"/>
          <w:sz w:val="20"/>
          <w:szCs w:val="20"/>
        </w:rPr>
        <w:t xml:space="preserve">The SPPF module performs a spatial pyramid pooling step, which </w:t>
      </w:r>
      <w:r w:rsidR="000A21ED" w:rsidRPr="000A21ED">
        <w:rPr>
          <w:rFonts w:eastAsia="方正书宋简体" w:cs="Times New Roman"/>
          <w:snapToGrid w:val="0"/>
          <w:spacing w:val="2"/>
          <w:sz w:val="20"/>
          <w:szCs w:val="20"/>
        </w:rPr>
        <w:t>generates fixed-length outputs from</w:t>
      </w:r>
      <w:r w:rsidR="00AB0618" w:rsidRPr="00D9431A">
        <w:rPr>
          <w:rFonts w:eastAsia="方正书宋简体" w:cs="Times New Roman"/>
          <w:snapToGrid w:val="0"/>
          <w:spacing w:val="2"/>
          <w:sz w:val="20"/>
          <w:szCs w:val="20"/>
        </w:rPr>
        <w:t xml:space="preserve"> inputs of different sizes and merge</w:t>
      </w:r>
      <w:r w:rsidR="000A21ED">
        <w:rPr>
          <w:rFonts w:eastAsia="方正书宋简体" w:cs="Times New Roman" w:hint="eastAsia"/>
          <w:snapToGrid w:val="0"/>
          <w:spacing w:val="2"/>
          <w:sz w:val="20"/>
          <w:szCs w:val="20"/>
        </w:rPr>
        <w:t>s</w:t>
      </w:r>
      <w:r w:rsidR="00AB0618" w:rsidRPr="00D9431A">
        <w:rPr>
          <w:rFonts w:eastAsia="方正书宋简体" w:cs="Times New Roman"/>
          <w:snapToGrid w:val="0"/>
          <w:spacing w:val="2"/>
          <w:sz w:val="20"/>
          <w:szCs w:val="20"/>
        </w:rPr>
        <w:t xml:space="preserve"> multi-scale feature maps through pooling operation</w:t>
      </w:r>
      <w:r w:rsidR="000A21ED">
        <w:rPr>
          <w:rFonts w:eastAsia="方正书宋简体" w:cs="Times New Roman" w:hint="eastAsia"/>
          <w:snapToGrid w:val="0"/>
          <w:spacing w:val="2"/>
          <w:sz w:val="20"/>
          <w:szCs w:val="20"/>
        </w:rPr>
        <w:t>s T</w:t>
      </w:r>
      <w:r w:rsidR="00AB0618" w:rsidRPr="00D9431A">
        <w:rPr>
          <w:rFonts w:eastAsia="方正书宋简体" w:cs="Times New Roman"/>
          <w:snapToGrid w:val="0"/>
          <w:spacing w:val="2"/>
          <w:sz w:val="20"/>
          <w:szCs w:val="20"/>
        </w:rPr>
        <w:t xml:space="preserve">he composition of the module is shown in </w:t>
      </w:r>
      <w:r w:rsidR="00E82C18" w:rsidRPr="003A44F5">
        <w:rPr>
          <w:rFonts w:eastAsia="方正书宋简体" w:cs="Times New Roman"/>
          <w:snapToGrid w:val="0"/>
          <w:spacing w:val="2"/>
          <w:sz w:val="20"/>
          <w:szCs w:val="20"/>
        </w:rPr>
        <w:t>Figure</w:t>
      </w:r>
      <w:r w:rsidR="00E82C18" w:rsidRPr="00D9431A" w:rsidDel="00E82C18">
        <w:rPr>
          <w:rFonts w:eastAsia="方正书宋简体" w:cs="Times New Roman"/>
          <w:snapToGrid w:val="0"/>
          <w:spacing w:val="2"/>
          <w:sz w:val="20"/>
          <w:szCs w:val="20"/>
        </w:rPr>
        <w:t xml:space="preserve"> </w:t>
      </w:r>
      <w:r w:rsidR="00AB0618" w:rsidRPr="00D9431A">
        <w:rPr>
          <w:rFonts w:eastAsia="方正书宋简体" w:cs="Times New Roman"/>
          <w:snapToGrid w:val="0"/>
          <w:spacing w:val="2"/>
          <w:sz w:val="20"/>
          <w:szCs w:val="20"/>
        </w:rPr>
        <w:t>4.</w:t>
      </w:r>
    </w:p>
    <w:p w14:paraId="1F110295" w14:textId="485A5722" w:rsidR="00134469" w:rsidRDefault="00134469" w:rsidP="00A27C3E">
      <w:pPr>
        <w:jc w:val="center"/>
        <w:rPr>
          <w:rFonts w:eastAsia="方正书宋简体" w:cs="Times New Roman"/>
          <w:snapToGrid w:val="0"/>
          <w:spacing w:val="2"/>
          <w:szCs w:val="18"/>
        </w:rPr>
      </w:pPr>
    </w:p>
    <w:tbl>
      <w:tblPr>
        <w:tblStyle w:val="a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8"/>
        <w:gridCol w:w="4148"/>
      </w:tblGrid>
      <w:tr w:rsidR="00134469" w14:paraId="30F82160" w14:textId="77777777" w:rsidTr="00076299">
        <w:trPr>
          <w:jc w:val="center"/>
        </w:trPr>
        <w:tc>
          <w:tcPr>
            <w:tcW w:w="4148" w:type="dxa"/>
            <w:vAlign w:val="center"/>
          </w:tcPr>
          <w:p w14:paraId="44C57AE0" w14:textId="4CCD9E0D" w:rsidR="00134469" w:rsidRDefault="0002242D" w:rsidP="00A27C3E">
            <w:pPr>
              <w:jc w:val="center"/>
              <w:rPr>
                <w:rFonts w:eastAsia="方正书宋简体" w:cs="Times New Roman"/>
                <w:b/>
                <w:snapToGrid w:val="0"/>
                <w:spacing w:val="2"/>
                <w:szCs w:val="18"/>
              </w:rPr>
            </w:pPr>
            <w:r>
              <w:rPr>
                <w:rFonts w:hint="eastAsia"/>
              </w:rPr>
              <w:object w:dxaOrig="3165" w:dyaOrig="5581" w14:anchorId="35BA695F">
                <v:shape id="_x0000_i1026" type="#_x0000_t75" style="width:83.1pt;height:147.15pt" o:ole="">
                  <v:imagedata r:id="rId12" o:title=""/>
                </v:shape>
                <o:OLEObject Type="Embed" ProgID="Visio.Drawing.15" ShapeID="_x0000_i1026" DrawAspect="Content" ObjectID="_1786537186" r:id="rId13"/>
              </w:object>
            </w:r>
            <w:r w:rsidR="00FB6AF0" w:rsidRPr="001E1B09" w:rsidDel="00FB6AF0">
              <w:rPr>
                <w:noProof/>
              </w:rPr>
              <w:t xml:space="preserve"> </w:t>
            </w:r>
          </w:p>
        </w:tc>
        <w:tc>
          <w:tcPr>
            <w:tcW w:w="4148" w:type="dxa"/>
            <w:vAlign w:val="center"/>
          </w:tcPr>
          <w:p w14:paraId="6707CAB3" w14:textId="07352561" w:rsidR="00134469" w:rsidRDefault="00651A0B" w:rsidP="00A27C3E">
            <w:pPr>
              <w:jc w:val="center"/>
              <w:rPr>
                <w:rFonts w:eastAsia="方正书宋简体" w:cs="Times New Roman"/>
                <w:b/>
                <w:snapToGrid w:val="0"/>
                <w:spacing w:val="2"/>
                <w:szCs w:val="18"/>
              </w:rPr>
            </w:pPr>
            <w:r>
              <w:rPr>
                <w:rFonts w:hint="eastAsia"/>
              </w:rPr>
              <w:object w:dxaOrig="3585" w:dyaOrig="5461" w14:anchorId="75A4524F">
                <v:shape id="_x0000_i1027" type="#_x0000_t75" style="width:95.35pt;height:2in" o:ole="">
                  <v:imagedata r:id="rId14" o:title=""/>
                </v:shape>
                <o:OLEObject Type="Embed" ProgID="Visio.Drawing.15" ShapeID="_x0000_i1027" DrawAspect="Content" ObjectID="_1786537187" r:id="rId15"/>
              </w:object>
            </w:r>
          </w:p>
        </w:tc>
      </w:tr>
      <w:tr w:rsidR="00134469" w14:paraId="6E3E5804" w14:textId="77777777" w:rsidTr="00076299">
        <w:trPr>
          <w:jc w:val="center"/>
        </w:trPr>
        <w:tc>
          <w:tcPr>
            <w:tcW w:w="4148" w:type="dxa"/>
            <w:vAlign w:val="center"/>
          </w:tcPr>
          <w:p w14:paraId="3A252C61" w14:textId="7FA5DD45" w:rsidR="00134469" w:rsidRDefault="00E82C18" w:rsidP="00134469">
            <w:pPr>
              <w:jc w:val="center"/>
              <w:rPr>
                <w:rFonts w:eastAsia="方正书宋简体" w:cs="Times New Roman"/>
                <w:b/>
                <w:snapToGrid w:val="0"/>
                <w:spacing w:val="2"/>
                <w:szCs w:val="18"/>
              </w:rPr>
            </w:pPr>
            <w:r w:rsidRPr="00B436A7">
              <w:rPr>
                <w:rFonts w:eastAsia="方正书宋简体" w:cs="Times New Roman" w:hint="eastAsia"/>
                <w:snapToGrid w:val="0"/>
                <w:spacing w:val="2"/>
                <w:szCs w:val="18"/>
              </w:rPr>
              <w:t>Fig</w:t>
            </w:r>
            <w:r>
              <w:rPr>
                <w:rFonts w:eastAsia="方正书宋简体" w:cs="Times New Roman" w:hint="eastAsia"/>
                <w:snapToGrid w:val="0"/>
                <w:spacing w:val="2"/>
                <w:szCs w:val="18"/>
              </w:rPr>
              <w:t>ure</w:t>
            </w:r>
            <w:r w:rsidRPr="00B436A7" w:rsidDel="00E82C18">
              <w:rPr>
                <w:rFonts w:eastAsia="方正书宋简体" w:cs="Times New Roman" w:hint="eastAsia"/>
                <w:snapToGrid w:val="0"/>
                <w:spacing w:val="2"/>
                <w:szCs w:val="18"/>
              </w:rPr>
              <w:t xml:space="preserve"> </w:t>
            </w:r>
            <w:r w:rsidR="00134469">
              <w:rPr>
                <w:rFonts w:eastAsia="方正书宋简体" w:cs="Times New Roman"/>
                <w:snapToGrid w:val="0"/>
                <w:spacing w:val="2"/>
                <w:szCs w:val="18"/>
              </w:rPr>
              <w:t xml:space="preserve">3 </w:t>
            </w:r>
            <w:r w:rsidR="00134469" w:rsidRPr="001E1B09">
              <w:rPr>
                <w:rFonts w:eastAsia="方正书宋简体" w:cs="Times New Roman"/>
                <w:snapToGrid w:val="0"/>
                <w:spacing w:val="2"/>
                <w:szCs w:val="18"/>
              </w:rPr>
              <w:t>ConvModule Module Structure</w:t>
            </w:r>
          </w:p>
        </w:tc>
        <w:tc>
          <w:tcPr>
            <w:tcW w:w="4148" w:type="dxa"/>
            <w:vAlign w:val="center"/>
          </w:tcPr>
          <w:p w14:paraId="3F244A2C" w14:textId="79E7E87F" w:rsidR="00134469" w:rsidRDefault="00E82C18" w:rsidP="00134469">
            <w:pPr>
              <w:jc w:val="center"/>
              <w:rPr>
                <w:rFonts w:eastAsia="方正书宋简体" w:cs="Times New Roman"/>
                <w:b/>
                <w:snapToGrid w:val="0"/>
                <w:spacing w:val="2"/>
                <w:szCs w:val="18"/>
              </w:rPr>
            </w:pPr>
            <w:r w:rsidRPr="00B436A7">
              <w:rPr>
                <w:rFonts w:eastAsia="方正书宋简体" w:cs="Times New Roman" w:hint="eastAsia"/>
                <w:snapToGrid w:val="0"/>
                <w:spacing w:val="2"/>
                <w:szCs w:val="18"/>
              </w:rPr>
              <w:t>Fig</w:t>
            </w:r>
            <w:r>
              <w:rPr>
                <w:rFonts w:eastAsia="方正书宋简体" w:cs="Times New Roman" w:hint="eastAsia"/>
                <w:snapToGrid w:val="0"/>
                <w:spacing w:val="2"/>
                <w:szCs w:val="18"/>
              </w:rPr>
              <w:t>ure</w:t>
            </w:r>
            <w:r w:rsidRPr="00B436A7" w:rsidDel="00E82C18">
              <w:rPr>
                <w:rFonts w:eastAsia="方正书宋简体" w:cs="Times New Roman" w:hint="eastAsia"/>
                <w:snapToGrid w:val="0"/>
                <w:spacing w:val="2"/>
                <w:szCs w:val="18"/>
              </w:rPr>
              <w:t xml:space="preserve"> </w:t>
            </w:r>
            <w:r w:rsidR="00134469">
              <w:rPr>
                <w:rFonts w:eastAsia="方正书宋简体" w:cs="Times New Roman"/>
                <w:snapToGrid w:val="0"/>
                <w:spacing w:val="2"/>
                <w:szCs w:val="18"/>
              </w:rPr>
              <w:t>4 SPPF</w:t>
            </w:r>
            <w:r w:rsidR="00134469" w:rsidRPr="001E1B09">
              <w:rPr>
                <w:rFonts w:eastAsia="方正书宋简体" w:cs="Times New Roman"/>
                <w:snapToGrid w:val="0"/>
                <w:spacing w:val="2"/>
                <w:szCs w:val="18"/>
              </w:rPr>
              <w:t xml:space="preserve"> Module Structure</w:t>
            </w:r>
          </w:p>
        </w:tc>
      </w:tr>
    </w:tbl>
    <w:p w14:paraId="298A6721" w14:textId="77777777" w:rsidR="00134469" w:rsidRPr="00A27C3E" w:rsidRDefault="00134469" w:rsidP="00A27C3E">
      <w:pPr>
        <w:jc w:val="center"/>
        <w:rPr>
          <w:rFonts w:eastAsia="方正书宋简体" w:cs="Times New Roman"/>
          <w:b/>
          <w:snapToGrid w:val="0"/>
          <w:spacing w:val="2"/>
          <w:szCs w:val="18"/>
        </w:rPr>
      </w:pPr>
    </w:p>
    <w:p w14:paraId="724EDC1D" w14:textId="7DE488B1" w:rsidR="00191635" w:rsidRPr="000F7DCB" w:rsidRDefault="00361FDD" w:rsidP="00AB0618">
      <w:pPr>
        <w:rPr>
          <w:rFonts w:eastAsia="黑体" w:cs="Times New Roman"/>
          <w:b/>
          <w:bCs/>
          <w:sz w:val="24"/>
          <w:szCs w:val="24"/>
        </w:rPr>
      </w:pPr>
      <w:r>
        <w:tab/>
      </w:r>
      <w:r w:rsidR="006A226F" w:rsidRPr="000F7DCB">
        <w:rPr>
          <w:rFonts w:eastAsia="黑体" w:cs="Times New Roman"/>
          <w:b/>
          <w:bCs/>
          <w:sz w:val="24"/>
          <w:szCs w:val="24"/>
        </w:rPr>
        <w:t>2</w:t>
      </w:r>
      <w:r w:rsidR="00191635" w:rsidRPr="000F7DCB">
        <w:rPr>
          <w:rFonts w:eastAsia="黑体" w:cs="Times New Roman"/>
          <w:b/>
          <w:bCs/>
          <w:sz w:val="24"/>
          <w:szCs w:val="24"/>
        </w:rPr>
        <w:t xml:space="preserve">.2 </w:t>
      </w:r>
      <w:r w:rsidR="00AB661C" w:rsidRPr="00AB661C">
        <w:rPr>
          <w:rFonts w:eastAsia="黑体" w:cs="Times New Roman"/>
          <w:b/>
          <w:bCs/>
          <w:sz w:val="24"/>
          <w:szCs w:val="24"/>
        </w:rPr>
        <w:t>Backbone Network Improvements</w:t>
      </w:r>
    </w:p>
    <w:p w14:paraId="18BB18C5" w14:textId="50CF5176" w:rsidR="001E1B09" w:rsidRPr="008D0255" w:rsidRDefault="007024F5" w:rsidP="008D0255">
      <w:pPr>
        <w:rPr>
          <w:rFonts w:eastAsia="方正书宋简体" w:cs="Times New Roman"/>
          <w:snapToGrid w:val="0"/>
          <w:spacing w:val="2"/>
          <w:sz w:val="20"/>
          <w:szCs w:val="20"/>
        </w:rPr>
        <w:sectPr w:rsidR="001E1B09" w:rsidRPr="008D0255" w:rsidSect="00534BDE">
          <w:type w:val="continuous"/>
          <w:pgSz w:w="11906" w:h="16838"/>
          <w:pgMar w:top="1440" w:right="1800" w:bottom="1440" w:left="1800" w:header="851" w:footer="992" w:gutter="0"/>
          <w:cols w:space="425"/>
          <w:docGrid w:type="lines" w:linePitch="312"/>
        </w:sectPr>
      </w:pPr>
      <w:r>
        <w:tab/>
      </w:r>
      <w:r w:rsidR="008D0255" w:rsidRPr="008D0255">
        <w:rPr>
          <w:rFonts w:eastAsia="方正书宋简体" w:cs="Times New Roman" w:hint="eastAsia"/>
          <w:snapToGrid w:val="0"/>
          <w:spacing w:val="2"/>
          <w:sz w:val="20"/>
          <w:szCs w:val="20"/>
        </w:rPr>
        <w:t xml:space="preserve">In this </w:t>
      </w:r>
      <w:r w:rsidR="00661FA3" w:rsidRPr="005748A4">
        <w:rPr>
          <w:rFonts w:eastAsia="方正书宋简体" w:cs="Times New Roman"/>
          <w:snapToGrid w:val="0"/>
          <w:spacing w:val="2"/>
          <w:sz w:val="20"/>
          <w:szCs w:val="20"/>
        </w:rPr>
        <w:t>paper</w:t>
      </w:r>
      <w:r w:rsidR="000F7DCB">
        <w:rPr>
          <w:rFonts w:eastAsia="方正书宋简体" w:cs="Times New Roman"/>
          <w:snapToGrid w:val="0"/>
          <w:spacing w:val="2"/>
          <w:sz w:val="20"/>
          <w:szCs w:val="20"/>
        </w:rPr>
        <w:t>,</w:t>
      </w:r>
      <w:r w:rsidR="008D0255" w:rsidRPr="008D0255">
        <w:rPr>
          <w:rFonts w:eastAsia="方正书宋简体" w:cs="Times New Roman" w:hint="eastAsia"/>
          <w:snapToGrid w:val="0"/>
          <w:spacing w:val="2"/>
          <w:sz w:val="20"/>
          <w:szCs w:val="20"/>
        </w:rPr>
        <w:t xml:space="preserve"> the improved C2f_ScConv is used to replace the C2f module in the Backbone network</w:t>
      </w:r>
      <w:r w:rsidR="00F61E51">
        <w:rPr>
          <w:rFonts w:eastAsia="方正书宋简体" w:cs="Times New Roman" w:hint="eastAsia"/>
          <w:snapToGrid w:val="0"/>
          <w:spacing w:val="2"/>
          <w:sz w:val="20"/>
          <w:szCs w:val="20"/>
        </w:rPr>
        <w:t>. T</w:t>
      </w:r>
      <w:r w:rsidR="008D0255" w:rsidRPr="008D0255">
        <w:rPr>
          <w:rFonts w:eastAsia="方正书宋简体" w:cs="Times New Roman" w:hint="eastAsia"/>
          <w:snapToGrid w:val="0"/>
          <w:spacing w:val="2"/>
          <w:sz w:val="20"/>
          <w:szCs w:val="20"/>
        </w:rPr>
        <w:t xml:space="preserve">he structure of the improved C2f_ScConv is shown in </w:t>
      </w:r>
      <w:r w:rsidR="00385771" w:rsidRPr="003A44F5">
        <w:rPr>
          <w:rFonts w:eastAsia="方正书宋简体" w:cs="Times New Roman"/>
          <w:snapToGrid w:val="0"/>
          <w:spacing w:val="2"/>
          <w:sz w:val="20"/>
          <w:szCs w:val="20"/>
        </w:rPr>
        <w:t>Figure</w:t>
      </w:r>
      <w:r w:rsidR="008D0255" w:rsidRPr="008D0255">
        <w:rPr>
          <w:rFonts w:eastAsia="方正书宋简体" w:cs="Times New Roman" w:hint="eastAsia"/>
          <w:snapToGrid w:val="0"/>
          <w:spacing w:val="2"/>
          <w:sz w:val="20"/>
          <w:szCs w:val="20"/>
        </w:rPr>
        <w:t xml:space="preserve"> 5.</w:t>
      </w:r>
      <w:r w:rsidR="000F7DCB">
        <w:rPr>
          <w:rFonts w:eastAsia="方正书宋简体" w:cs="Times New Roman"/>
          <w:snapToGrid w:val="0"/>
          <w:spacing w:val="2"/>
          <w:sz w:val="20"/>
          <w:szCs w:val="20"/>
        </w:rPr>
        <w:t xml:space="preserve"> </w:t>
      </w:r>
      <w:r w:rsidR="008D0255" w:rsidRPr="008D0255">
        <w:rPr>
          <w:rFonts w:eastAsia="方正书宋简体" w:cs="Times New Roman" w:hint="eastAsia"/>
          <w:snapToGrid w:val="0"/>
          <w:spacing w:val="2"/>
          <w:sz w:val="20"/>
          <w:szCs w:val="20"/>
        </w:rPr>
        <w:t>The improved module effectively limit</w:t>
      </w:r>
      <w:r w:rsidR="00F61E51">
        <w:rPr>
          <w:rFonts w:eastAsia="方正书宋简体" w:cs="Times New Roman" w:hint="eastAsia"/>
          <w:snapToGrid w:val="0"/>
          <w:spacing w:val="2"/>
          <w:sz w:val="20"/>
          <w:szCs w:val="20"/>
        </w:rPr>
        <w:t>s</w:t>
      </w:r>
      <w:r w:rsidR="008D0255" w:rsidRPr="008D0255">
        <w:rPr>
          <w:rFonts w:eastAsia="方正书宋简体" w:cs="Times New Roman" w:hint="eastAsia"/>
          <w:snapToGrid w:val="0"/>
          <w:spacing w:val="2"/>
          <w:sz w:val="20"/>
          <w:szCs w:val="20"/>
        </w:rPr>
        <w:t xml:space="preserve"> the feature redundancy, which not only reduces the number of model parameters and FLOPs but also enhances the capability of feature representation.</w:t>
      </w:r>
    </w:p>
    <w:p w14:paraId="31146932" w14:textId="45A8A0EE" w:rsidR="001E1B09" w:rsidRDefault="004F5018" w:rsidP="00AB77DD">
      <w:pPr>
        <w:jc w:val="center"/>
        <w:sectPr w:rsidR="001E1B09" w:rsidSect="00534BDE">
          <w:type w:val="continuous"/>
          <w:pgSz w:w="11906" w:h="16838"/>
          <w:pgMar w:top="1440" w:right="1800" w:bottom="1440" w:left="1800" w:header="851" w:footer="992" w:gutter="0"/>
          <w:cols w:space="425"/>
          <w:docGrid w:type="lines" w:linePitch="312"/>
        </w:sectPr>
      </w:pPr>
      <w:r>
        <w:object w:dxaOrig="10036" w:dyaOrig="8131" w14:anchorId="120B0399">
          <v:shape id="_x0000_i1028" type="#_x0000_t75" style="width:331.1pt;height:273.75pt" o:ole="">
            <v:imagedata r:id="rId16" o:title=""/>
          </v:shape>
          <o:OLEObject Type="Embed" ProgID="Visio.Drawing.15" ShapeID="_x0000_i1028" DrawAspect="Content" ObjectID="_1786537188" r:id="rId17"/>
        </w:object>
      </w:r>
    </w:p>
    <w:p w14:paraId="1BF4856A" w14:textId="5CB1EE6B" w:rsidR="00AB77DD" w:rsidRDefault="00AB77DD" w:rsidP="00AB77DD">
      <w:pPr>
        <w:jc w:val="center"/>
      </w:pPr>
    </w:p>
    <w:p w14:paraId="159DEA56" w14:textId="77777777" w:rsidR="001E1B09" w:rsidRDefault="001E1B09" w:rsidP="00AB77DD">
      <w:pPr>
        <w:jc w:val="center"/>
        <w:sectPr w:rsidR="001E1B09" w:rsidSect="00534BDE">
          <w:type w:val="continuous"/>
          <w:pgSz w:w="11906" w:h="16838"/>
          <w:pgMar w:top="1440" w:right="1800" w:bottom="1440" w:left="1800" w:header="851" w:footer="992" w:gutter="0"/>
          <w:cols w:space="425"/>
          <w:docGrid w:type="lines" w:linePitch="312"/>
        </w:sectPr>
      </w:pPr>
    </w:p>
    <w:p w14:paraId="7233FD32" w14:textId="3C75097D" w:rsidR="00A27C3E" w:rsidRPr="00A27C3E" w:rsidRDefault="00E82C18" w:rsidP="00A27C3E">
      <w:pPr>
        <w:jc w:val="center"/>
        <w:rPr>
          <w:rFonts w:eastAsia="方正书宋简体" w:cs="Times New Roman"/>
          <w:b/>
          <w:snapToGrid w:val="0"/>
          <w:spacing w:val="2"/>
          <w:szCs w:val="18"/>
        </w:rPr>
      </w:pPr>
      <w:r w:rsidRPr="00B436A7">
        <w:rPr>
          <w:rFonts w:eastAsia="方正书宋简体" w:cs="Times New Roman" w:hint="eastAsia"/>
          <w:snapToGrid w:val="0"/>
          <w:spacing w:val="2"/>
          <w:szCs w:val="18"/>
        </w:rPr>
        <w:t>Fig</w:t>
      </w:r>
      <w:r>
        <w:rPr>
          <w:rFonts w:eastAsia="方正书宋简体" w:cs="Times New Roman" w:hint="eastAsia"/>
          <w:snapToGrid w:val="0"/>
          <w:spacing w:val="2"/>
          <w:szCs w:val="18"/>
        </w:rPr>
        <w:t>ure</w:t>
      </w:r>
      <w:r w:rsidRPr="00B436A7" w:rsidDel="00E82C18">
        <w:rPr>
          <w:rFonts w:eastAsia="方正书宋简体" w:cs="Times New Roman" w:hint="eastAsia"/>
          <w:snapToGrid w:val="0"/>
          <w:spacing w:val="2"/>
          <w:szCs w:val="18"/>
        </w:rPr>
        <w:t xml:space="preserve"> </w:t>
      </w:r>
      <w:r w:rsidR="00A27C3E">
        <w:rPr>
          <w:rFonts w:eastAsia="方正书宋简体" w:cs="Times New Roman"/>
          <w:snapToGrid w:val="0"/>
          <w:spacing w:val="2"/>
          <w:szCs w:val="18"/>
        </w:rPr>
        <w:t xml:space="preserve">5 </w:t>
      </w:r>
      <w:r w:rsidR="00A27C3E" w:rsidRPr="00A27C3E">
        <w:rPr>
          <w:rFonts w:eastAsia="方正书宋简体" w:cs="Times New Roman"/>
          <w:snapToGrid w:val="0"/>
          <w:spacing w:val="2"/>
          <w:szCs w:val="18"/>
        </w:rPr>
        <w:t>C2f_ScConv</w:t>
      </w:r>
      <w:r w:rsidR="00A27C3E" w:rsidRPr="001E1B09">
        <w:rPr>
          <w:rFonts w:eastAsia="方正书宋简体" w:cs="Times New Roman"/>
          <w:snapToGrid w:val="0"/>
          <w:spacing w:val="2"/>
          <w:szCs w:val="18"/>
        </w:rPr>
        <w:t xml:space="preserve"> Module Structure</w:t>
      </w:r>
    </w:p>
    <w:p w14:paraId="1F57BBBF" w14:textId="3EECAA85" w:rsidR="00A27C3E" w:rsidRPr="006B1A92" w:rsidRDefault="00342088" w:rsidP="00076299">
      <w:pPr>
        <w:ind w:firstLineChars="200" w:firstLine="400"/>
        <w:rPr>
          <w:rFonts w:eastAsia="方正书宋简体" w:cs="Times New Roman"/>
          <w:snapToGrid w:val="0"/>
          <w:spacing w:val="2"/>
          <w:sz w:val="20"/>
          <w:szCs w:val="20"/>
        </w:rPr>
      </w:pPr>
      <w:r w:rsidRPr="00342088">
        <w:rPr>
          <w:sz w:val="20"/>
          <w:szCs w:val="20"/>
        </w:rPr>
        <w:t xml:space="preserve">The C2f_ScConv improvement module integrates the ScConv module with the original Bottleneck module within the C2f module. Additionally, it incorporates the ScConv module between the two convolution modules in the feedforward channel of the original system module. The Bottleneck module’s output feature map undergoes spatial and channel reconstruction via ScConv, reducing redundancy and producing a streamlined feature map. This fused C2f_ScConv module effectively reduces redundant features, thereby enhancing model performance for lightweight improvements. </w:t>
      </w:r>
      <w:r w:rsidR="00596012" w:rsidRPr="00596012">
        <w:rPr>
          <w:sz w:val="20"/>
          <w:szCs w:val="20"/>
        </w:rPr>
        <w:t>The structure of the SCConv module is shown in Figure 6. It mainly consists of a Spatial Reconstruction Unit (SRU) and a Channel Reconstruction Unit (CRU) [1</w:t>
      </w:r>
      <w:r w:rsidR="00B45BF6">
        <w:rPr>
          <w:rFonts w:hint="eastAsia"/>
          <w:sz w:val="20"/>
          <w:szCs w:val="20"/>
        </w:rPr>
        <w:t>6</w:t>
      </w:r>
      <w:r w:rsidR="00596012" w:rsidRPr="00596012">
        <w:rPr>
          <w:sz w:val="20"/>
          <w:szCs w:val="20"/>
        </w:rPr>
        <w:t>-1</w:t>
      </w:r>
      <w:r w:rsidR="00B45BF6">
        <w:rPr>
          <w:rFonts w:hint="eastAsia"/>
          <w:sz w:val="20"/>
          <w:szCs w:val="20"/>
        </w:rPr>
        <w:t>7</w:t>
      </w:r>
      <w:r w:rsidR="00596012" w:rsidRPr="00596012">
        <w:rPr>
          <w:sz w:val="20"/>
          <w:szCs w:val="20"/>
        </w:rPr>
        <w:t>].</w:t>
      </w:r>
    </w:p>
    <w:p w14:paraId="16241E4F" w14:textId="77777777" w:rsidR="00A27C3E" w:rsidRPr="000F7DCB" w:rsidRDefault="00A27C3E" w:rsidP="00A27C3E">
      <w:pPr>
        <w:spacing w:before="120" w:after="120"/>
        <w:jc w:val="left"/>
        <w:outlineLvl w:val="2"/>
        <w:rPr>
          <w:rFonts w:eastAsia="黑体" w:cs="Times New Roman"/>
          <w:sz w:val="21"/>
          <w:szCs w:val="21"/>
        </w:rPr>
      </w:pPr>
      <w:r w:rsidRPr="000F7DCB">
        <w:rPr>
          <w:rFonts w:eastAsia="黑体" w:cs="Times New Roman"/>
          <w:sz w:val="21"/>
          <w:szCs w:val="21"/>
        </w:rPr>
        <w:t>2.2.1 SRU</w:t>
      </w:r>
    </w:p>
    <w:p w14:paraId="6803ABC7" w14:textId="4AEDB2FB" w:rsidR="001906D8" w:rsidRPr="00342088" w:rsidRDefault="00A27C3E" w:rsidP="00076299">
      <w:r>
        <w:tab/>
      </w:r>
      <w:r w:rsidR="00342088" w:rsidRPr="00AB661C">
        <w:rPr>
          <w:sz w:val="20"/>
          <w:szCs w:val="20"/>
        </w:rPr>
        <w:t xml:space="preserve">The SRU, a sequence model akin to a simpler and faster form of recurrent neural network </w:t>
      </w:r>
      <w:r w:rsidR="00F61E51" w:rsidRPr="00F61E51">
        <w:rPr>
          <w:sz w:val="20"/>
          <w:szCs w:val="20"/>
        </w:rPr>
        <w:t>compared to</w:t>
      </w:r>
      <w:r w:rsidR="00342088" w:rsidRPr="00AB661C">
        <w:rPr>
          <w:sz w:val="20"/>
          <w:szCs w:val="20"/>
        </w:rPr>
        <w:t xml:space="preserve"> LSTM [1</w:t>
      </w:r>
      <w:r w:rsidR="00B45BF6">
        <w:rPr>
          <w:rFonts w:hint="eastAsia"/>
          <w:sz w:val="20"/>
          <w:szCs w:val="20"/>
        </w:rPr>
        <w:t>8</w:t>
      </w:r>
      <w:r w:rsidR="00342088" w:rsidRPr="00AB661C">
        <w:rPr>
          <w:sz w:val="20"/>
          <w:szCs w:val="20"/>
        </w:rPr>
        <w:t xml:space="preserve">], consists of two operations: Separate and Reconstruct. The input feature map </w:t>
      </w:r>
      <w:r w:rsidR="00151630" w:rsidRPr="00FC59A3">
        <w:rPr>
          <w:rFonts w:hint="eastAsia"/>
          <w:position w:val="-14"/>
        </w:rPr>
        <w:object w:dxaOrig="2240" w:dyaOrig="400" w14:anchorId="2E14B04A">
          <v:shape id="_x0000_i1029" type="#_x0000_t75" style="width:98.5pt;height:17.8pt" o:ole="">
            <v:imagedata r:id="rId18" o:title=""/>
          </v:shape>
          <o:OLEObject Type="Embed" ProgID="Equation.DSMT4" ShapeID="_x0000_i1029" DrawAspect="Content" ObjectID="_1786537189" r:id="rId19"/>
        </w:object>
      </w:r>
      <w:r w:rsidR="00342088" w:rsidRPr="00AB661C">
        <w:rPr>
          <w:sz w:val="20"/>
          <w:szCs w:val="20"/>
        </w:rPr>
        <w:t xml:space="preserve">is separated from less spatially informative feature maps through group normalization, Sigmoid activation, and threshold setting. Each parameter of the feature map X follows </w:t>
      </w:r>
      <w:r w:rsidR="00342088" w:rsidRPr="00AB661C">
        <w:rPr>
          <w:sz w:val="20"/>
          <w:szCs w:val="20"/>
        </w:rPr>
        <w:lastRenderedPageBreak/>
        <w:t>the</w:t>
      </w:r>
      <w:r w:rsidR="00F61E51">
        <w:rPr>
          <w:rFonts w:hint="eastAsia"/>
          <w:sz w:val="20"/>
          <w:szCs w:val="20"/>
        </w:rPr>
        <w:t xml:space="preserve"> order of</w:t>
      </w:r>
      <w:r w:rsidR="00342088" w:rsidRPr="00AB661C">
        <w:rPr>
          <w:sz w:val="20"/>
          <w:szCs w:val="20"/>
        </w:rPr>
        <w:t xml:space="preserve"> batch axis, channel axis, spatial height, and width axis order, and undergoes group normalization for input feature normalization.</w:t>
      </w:r>
    </w:p>
    <w:p w14:paraId="45853A27" w14:textId="08A04011" w:rsidR="001906D8" w:rsidRDefault="001906D8" w:rsidP="00076299">
      <w:pPr>
        <w:ind w:firstLineChars="200" w:firstLine="408"/>
        <w:rPr>
          <w:rFonts w:eastAsia="方正书宋简体" w:cs="Times New Roman"/>
          <w:snapToGrid w:val="0"/>
          <w:spacing w:val="2"/>
          <w:sz w:val="20"/>
          <w:szCs w:val="20"/>
        </w:rPr>
      </w:pPr>
      <w:r w:rsidRPr="001906D8">
        <w:rPr>
          <w:rFonts w:eastAsia="方正书宋简体" w:cs="Times New Roman" w:hint="eastAsia"/>
          <w:snapToGrid w:val="0"/>
          <w:spacing w:val="2"/>
          <w:sz w:val="20"/>
          <w:szCs w:val="20"/>
        </w:rPr>
        <w:t>In the GN (group normalization) layer, the variance of the batch and channel space pixels is measured using the trainable parameter</w:t>
      </w:r>
      <w:r w:rsidR="00151630">
        <w:rPr>
          <w:rFonts w:eastAsia="方正书宋简体" w:cs="Times New Roman" w:hint="eastAsia"/>
          <w:snapToGrid w:val="0"/>
          <w:spacing w:val="2"/>
          <w:sz w:val="20"/>
          <w:szCs w:val="20"/>
        </w:rPr>
        <w:t xml:space="preserve"> </w:t>
      </w:r>
      <w:r w:rsidR="00151630">
        <w:rPr>
          <w:rFonts w:ascii="Cambria Math" w:eastAsia="方正书宋简体" w:hAnsi="Cambria Math" w:cs="Times New Roman"/>
          <w:snapToGrid w:val="0"/>
          <w:spacing w:val="2"/>
          <w:sz w:val="20"/>
          <w:szCs w:val="20"/>
        </w:rPr>
        <w:t>γ</w:t>
      </w:r>
      <w:r w:rsidRPr="001906D8">
        <w:rPr>
          <w:rFonts w:eastAsia="方正书宋简体" w:cs="Times New Roman" w:hint="eastAsia"/>
          <w:snapToGrid w:val="0"/>
          <w:spacing w:val="2"/>
          <w:sz w:val="20"/>
          <w:szCs w:val="20"/>
        </w:rPr>
        <w:t xml:space="preserve">. The correlation weight </w:t>
      </w:r>
      <m:oMath>
        <m:sSub>
          <m:sSubPr>
            <m:ctrlPr>
              <w:rPr>
                <w:rFonts w:ascii="Cambria Math" w:eastAsia="方正书宋简体" w:hAnsi="Cambria Math" w:cs="Times New Roman"/>
                <w:i/>
                <w:snapToGrid w:val="0"/>
                <w:spacing w:val="2"/>
                <w:sz w:val="20"/>
                <w:szCs w:val="20"/>
              </w:rPr>
            </m:ctrlPr>
          </m:sSubPr>
          <m:e>
            <m:r>
              <w:rPr>
                <w:rFonts w:ascii="Cambria Math" w:eastAsia="方正书宋简体" w:hAnsi="Cambria Math" w:cs="Times New Roman"/>
                <w:snapToGrid w:val="0"/>
                <w:spacing w:val="2"/>
                <w:sz w:val="20"/>
                <w:szCs w:val="20"/>
              </w:rPr>
              <m:t>W</m:t>
            </m:r>
          </m:e>
          <m:sub>
            <m:r>
              <w:rPr>
                <w:rFonts w:ascii="Cambria Math" w:eastAsia="方正书宋简体" w:hAnsi="Cambria Math" w:cs="Times New Roman"/>
                <w:snapToGrid w:val="0"/>
                <w:spacing w:val="2"/>
                <w:sz w:val="20"/>
                <w:szCs w:val="20"/>
              </w:rPr>
              <m:t>γ</m:t>
            </m:r>
          </m:sub>
        </m:sSub>
      </m:oMath>
      <w:r w:rsidRPr="001906D8">
        <w:rPr>
          <w:rFonts w:eastAsia="方正书宋简体" w:cs="Times New Roman" w:hint="eastAsia"/>
          <w:snapToGrid w:val="0"/>
          <w:spacing w:val="2"/>
          <w:sz w:val="20"/>
          <w:szCs w:val="20"/>
        </w:rPr>
        <w:t xml:space="preserve"> can be calculated using equation (1):</w:t>
      </w:r>
    </w:p>
    <w:tbl>
      <w:tblPr>
        <w:tblStyle w:val="a4"/>
        <w:tblW w:w="0" w:type="auto"/>
        <w:tblLook w:val="04A0" w:firstRow="1" w:lastRow="0" w:firstColumn="1" w:lastColumn="0" w:noHBand="0" w:noVBand="1"/>
      </w:tblPr>
      <w:tblGrid>
        <w:gridCol w:w="2598"/>
        <w:gridCol w:w="3096"/>
        <w:gridCol w:w="2612"/>
      </w:tblGrid>
      <w:tr w:rsidR="00A27C3E" w14:paraId="1C16106B" w14:textId="77777777" w:rsidTr="00A27C3E">
        <w:tc>
          <w:tcPr>
            <w:tcW w:w="2765" w:type="dxa"/>
            <w:tcBorders>
              <w:top w:val="nil"/>
              <w:left w:val="nil"/>
              <w:bottom w:val="nil"/>
              <w:right w:val="nil"/>
            </w:tcBorders>
          </w:tcPr>
          <w:p w14:paraId="23D2C0AE" w14:textId="77777777" w:rsidR="00A27C3E" w:rsidRDefault="00A27C3E" w:rsidP="00A27C3E">
            <w:pPr>
              <w:jc w:val="left"/>
              <w:rPr>
                <w:rFonts w:cs="Times New Roman"/>
              </w:rPr>
            </w:pPr>
          </w:p>
        </w:tc>
        <w:tc>
          <w:tcPr>
            <w:tcW w:w="2765" w:type="dxa"/>
            <w:tcBorders>
              <w:top w:val="nil"/>
              <w:left w:val="nil"/>
              <w:bottom w:val="nil"/>
              <w:right w:val="nil"/>
            </w:tcBorders>
            <w:vAlign w:val="center"/>
          </w:tcPr>
          <w:p w14:paraId="67368A59" w14:textId="77777777" w:rsidR="00A27C3E" w:rsidRDefault="00A27C3E" w:rsidP="00A27C3E">
            <w:pPr>
              <w:jc w:val="center"/>
              <w:rPr>
                <w:rFonts w:cs="Times New Roman"/>
              </w:rPr>
            </w:pPr>
            <w:r w:rsidRPr="007D795E">
              <w:rPr>
                <w:position w:val="-28"/>
              </w:rPr>
              <w:object w:dxaOrig="2820" w:dyaOrig="620" w14:anchorId="5AEEE3A0">
                <v:shape id="_x0000_i1030" type="#_x0000_t75" style="width:2in;height:28.5pt" o:ole="">
                  <v:imagedata r:id="rId20" o:title=""/>
                </v:shape>
                <o:OLEObject Type="Embed" ProgID="Equation.DSMT4" ShapeID="_x0000_i1030" DrawAspect="Content" ObjectID="_1786537190" r:id="rId21"/>
              </w:object>
            </w:r>
          </w:p>
        </w:tc>
        <w:tc>
          <w:tcPr>
            <w:tcW w:w="2766" w:type="dxa"/>
            <w:tcBorders>
              <w:top w:val="nil"/>
              <w:left w:val="nil"/>
              <w:bottom w:val="nil"/>
              <w:right w:val="nil"/>
            </w:tcBorders>
            <w:vAlign w:val="center"/>
          </w:tcPr>
          <w:p w14:paraId="32665D4D" w14:textId="77777777" w:rsidR="00A27C3E" w:rsidRDefault="00A27C3E" w:rsidP="00A27C3E">
            <w:pPr>
              <w:jc w:val="right"/>
              <w:rPr>
                <w:rFonts w:cs="Times New Roman"/>
              </w:rPr>
            </w:pPr>
            <w:r>
              <w:rPr>
                <w:rFonts w:cs="Times New Roman" w:hint="eastAsia"/>
              </w:rPr>
              <w:t>(1)</w:t>
            </w:r>
          </w:p>
        </w:tc>
      </w:tr>
    </w:tbl>
    <w:p w14:paraId="15808A40" w14:textId="5944A9EB" w:rsidR="00A27C3E" w:rsidRPr="005864DF" w:rsidRDefault="00A27C3E" w:rsidP="00076299">
      <w:pPr>
        <w:rPr>
          <w:sz w:val="20"/>
          <w:szCs w:val="20"/>
        </w:rPr>
      </w:pPr>
      <w:r>
        <w:rPr>
          <w:rFonts w:cs="Times New Roman"/>
        </w:rPr>
        <w:tab/>
      </w:r>
      <w:r w:rsidR="00F6285A" w:rsidRPr="00F6285A">
        <w:rPr>
          <w:sz w:val="20"/>
          <w:szCs w:val="20"/>
        </w:rPr>
        <w:t>After group normali</w:t>
      </w:r>
      <w:r w:rsidR="000F7DCB">
        <w:rPr>
          <w:sz w:val="20"/>
          <w:szCs w:val="20"/>
        </w:rPr>
        <w:t>z</w:t>
      </w:r>
      <w:r w:rsidR="00F6285A" w:rsidRPr="00F6285A">
        <w:rPr>
          <w:sz w:val="20"/>
          <w:szCs w:val="20"/>
        </w:rPr>
        <w:t>ation, the obtained correlation weights are mapped to the range (0,1) by a Sigmoid function and gated using a threshold. The weights above the threshold are set to 1 and the weights below the threshold are set to 0. The obtained weights are set to</w:t>
      </w:r>
      <w:r w:rsidR="00F6285A">
        <w:rPr>
          <w:sz w:val="20"/>
          <w:szCs w:val="20"/>
        </w:rPr>
        <w:t xml:space="preserve"> </w:t>
      </w:r>
      <m:oMath>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1</m:t>
            </m:r>
          </m:sub>
        </m:sSub>
      </m:oMath>
      <w:r w:rsidR="000F7DCB">
        <w:rPr>
          <w:rFonts w:hint="eastAsia"/>
          <w:sz w:val="20"/>
          <w:szCs w:val="20"/>
        </w:rPr>
        <w:t xml:space="preserve"> </w:t>
      </w:r>
      <w:r w:rsidR="00F6285A" w:rsidRPr="00F6285A">
        <w:rPr>
          <w:sz w:val="20"/>
          <w:szCs w:val="20"/>
        </w:rPr>
        <w:t xml:space="preserve">and </w:t>
      </w:r>
      <m:oMath>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2</m:t>
            </m:r>
          </m:sub>
        </m:sSub>
      </m:oMath>
      <w:r w:rsidR="009B46B9">
        <w:rPr>
          <w:sz w:val="20"/>
          <w:szCs w:val="20"/>
        </w:rPr>
        <w:t xml:space="preserve"> </w:t>
      </w:r>
      <w:r w:rsidR="00F6285A" w:rsidRPr="00F6285A">
        <w:rPr>
          <w:sz w:val="20"/>
          <w:szCs w:val="20"/>
        </w:rPr>
        <w:t>respectively. Multiply the feature X with</w:t>
      </w:r>
      <m:oMath>
        <m:sSub>
          <m:sSubPr>
            <m:ctrlPr>
              <w:rPr>
                <w:rFonts w:ascii="Cambria Math" w:hAnsi="Cambria Math"/>
                <w:i/>
                <w:sz w:val="20"/>
                <w:szCs w:val="20"/>
              </w:rPr>
            </m:ctrlPr>
          </m:sSubPr>
          <m:e>
            <m:r>
              <w:rPr>
                <w:rFonts w:ascii="Cambria Math" w:hAnsi="Cambria Math"/>
                <w:sz w:val="20"/>
                <w:szCs w:val="20"/>
              </w:rPr>
              <m:t xml:space="preserve"> W</m:t>
            </m:r>
          </m:e>
          <m:sub>
            <m:r>
              <w:rPr>
                <w:rFonts w:ascii="Cambria Math" w:hAnsi="Cambria Math"/>
                <w:sz w:val="20"/>
                <w:szCs w:val="20"/>
              </w:rPr>
              <m:t>1</m:t>
            </m:r>
          </m:sub>
        </m:sSub>
      </m:oMath>
      <w:r w:rsidR="000F7DCB">
        <w:rPr>
          <w:rFonts w:hint="eastAsia"/>
          <w:sz w:val="20"/>
          <w:szCs w:val="20"/>
        </w:rPr>
        <w:t xml:space="preserve"> </w:t>
      </w:r>
      <w:r w:rsidR="00F6285A" w:rsidRPr="00F6285A">
        <w:rPr>
          <w:sz w:val="20"/>
          <w:szCs w:val="20"/>
        </w:rPr>
        <w:t>and</w:t>
      </w:r>
      <w:r w:rsidR="009B46B9">
        <w:rPr>
          <w:sz w:val="20"/>
          <w:szCs w:val="20"/>
        </w:rPr>
        <w:t xml:space="preserve"> </w:t>
      </w:r>
      <m:oMath>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2</m:t>
            </m:r>
          </m:sub>
        </m:sSub>
      </m:oMath>
      <w:r w:rsidR="00F6285A" w:rsidRPr="00F6285A">
        <w:rPr>
          <w:sz w:val="20"/>
          <w:szCs w:val="20"/>
        </w:rPr>
        <w:t xml:space="preserve"> element by element to obtain the feature with rich information</w:t>
      </w:r>
      <w:r w:rsidR="009B46B9">
        <w:rPr>
          <w:sz w:val="20"/>
          <w:szCs w:val="20"/>
        </w:rPr>
        <w:t xml:space="preserve"> </w:t>
      </w:r>
      <m:oMath>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1</m:t>
            </m:r>
          </m:sub>
          <m:sup>
            <m:r>
              <w:rPr>
                <w:rFonts w:ascii="Cambria Math" w:hAnsi="Cambria Math"/>
                <w:sz w:val="20"/>
                <w:szCs w:val="20"/>
              </w:rPr>
              <m:t>W</m:t>
            </m:r>
          </m:sup>
        </m:sSubSup>
      </m:oMath>
      <w:r w:rsidR="00F6285A" w:rsidRPr="00F6285A">
        <w:rPr>
          <w:sz w:val="20"/>
          <w:szCs w:val="20"/>
        </w:rPr>
        <w:t xml:space="preserve"> and the feature with less information</w:t>
      </w:r>
      <w:r w:rsidR="000F7DCB">
        <w:rPr>
          <w:rFonts w:hint="eastAsia"/>
          <w:sz w:val="20"/>
          <w:szCs w:val="20"/>
        </w:rPr>
        <w:t xml:space="preserve"> </w:t>
      </w:r>
      <m:oMath>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2</m:t>
            </m:r>
          </m:sub>
          <m:sup>
            <m:r>
              <w:rPr>
                <w:rFonts w:ascii="Cambria Math" w:hAnsi="Cambria Math"/>
                <w:sz w:val="20"/>
                <w:szCs w:val="20"/>
              </w:rPr>
              <m:t>W</m:t>
            </m:r>
          </m:sup>
        </m:sSubSup>
      </m:oMath>
      <w:r w:rsidR="00F6285A" w:rsidRPr="00F6285A">
        <w:rPr>
          <w:sz w:val="20"/>
          <w:szCs w:val="20"/>
        </w:rPr>
        <w:t xml:space="preserve">. After that, the two features with different information are reconstructed by element-by-element summing to obtain more informative features and save space. </w:t>
      </w:r>
      <w:r w:rsidR="009B46B9" w:rsidRPr="009B46B9">
        <w:rPr>
          <w:sz w:val="20"/>
          <w:szCs w:val="20"/>
        </w:rPr>
        <w:t>Finally, the reconstructed features</w:t>
      </w:r>
      <w:r w:rsidR="000F7DCB">
        <w:rPr>
          <w:rFonts w:hint="eastAsia"/>
          <w:sz w:val="20"/>
          <w:szCs w:val="20"/>
        </w:rPr>
        <w:t xml:space="preserve"> </w:t>
      </w:r>
      <m:oMath>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1</m:t>
            </m:r>
          </m:sub>
          <m:sup>
            <m:r>
              <w:rPr>
                <w:rFonts w:ascii="Cambria Math" w:hAnsi="Cambria Math"/>
                <w:sz w:val="20"/>
                <w:szCs w:val="20"/>
              </w:rPr>
              <m:t>W</m:t>
            </m:r>
          </m:sup>
        </m:sSubSup>
      </m:oMath>
      <w:r w:rsidR="000F7DCB">
        <w:rPr>
          <w:rFonts w:hint="eastAsia"/>
          <w:sz w:val="20"/>
          <w:szCs w:val="20"/>
        </w:rPr>
        <w:t xml:space="preserve">, </w:t>
      </w:r>
      <m:oMath>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2</m:t>
            </m:r>
          </m:sub>
          <m:sup>
            <m:r>
              <w:rPr>
                <w:rFonts w:ascii="Cambria Math" w:hAnsi="Cambria Math"/>
                <w:sz w:val="20"/>
                <w:szCs w:val="20"/>
              </w:rPr>
              <m:t>W</m:t>
            </m:r>
          </m:sup>
        </m:sSubSup>
      </m:oMath>
      <w:r w:rsidR="000F7DCB">
        <w:rPr>
          <w:rFonts w:hint="eastAsia"/>
          <w:sz w:val="20"/>
          <w:szCs w:val="20"/>
        </w:rPr>
        <w:t xml:space="preserve"> </w:t>
      </w:r>
      <w:r w:rsidR="009B46B9" w:rsidRPr="009B46B9">
        <w:rPr>
          <w:sz w:val="20"/>
          <w:szCs w:val="20"/>
        </w:rPr>
        <w:t>are concatenated to obtain a spatially reconstructed feature map.</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2765"/>
        <w:gridCol w:w="2766"/>
      </w:tblGrid>
      <w:tr w:rsidR="00A27C3E" w14:paraId="3CCA03E6" w14:textId="77777777" w:rsidTr="00A27C3E">
        <w:tc>
          <w:tcPr>
            <w:tcW w:w="2765" w:type="dxa"/>
          </w:tcPr>
          <w:p w14:paraId="7F44879F" w14:textId="77777777" w:rsidR="00A27C3E" w:rsidRDefault="00A27C3E" w:rsidP="00A27C3E">
            <w:pPr>
              <w:jc w:val="left"/>
              <w:rPr>
                <w:rFonts w:cs="Times New Roman"/>
              </w:rPr>
            </w:pPr>
          </w:p>
        </w:tc>
        <w:tc>
          <w:tcPr>
            <w:tcW w:w="2765" w:type="dxa"/>
            <w:vAlign w:val="center"/>
          </w:tcPr>
          <w:p w14:paraId="0313DED1" w14:textId="05B1F726" w:rsidR="00A27C3E" w:rsidRDefault="00151630" w:rsidP="00A27C3E">
            <w:pPr>
              <w:jc w:val="center"/>
              <w:rPr>
                <w:rFonts w:cs="Times New Roman"/>
              </w:rPr>
            </w:pPr>
            <w:r w:rsidRPr="007D795E">
              <w:rPr>
                <w:position w:val="-72"/>
              </w:rPr>
              <w:object w:dxaOrig="1579" w:dyaOrig="1540" w14:anchorId="7C408EC1">
                <v:shape id="_x0000_i1031" type="#_x0000_t75" style="width:92.95pt;height:92.95pt" o:ole="">
                  <v:imagedata r:id="rId22" o:title=""/>
                </v:shape>
                <o:OLEObject Type="Embed" ProgID="Equation.DSMT4" ShapeID="_x0000_i1031" DrawAspect="Content" ObjectID="_1786537191" r:id="rId23"/>
              </w:object>
            </w:r>
          </w:p>
        </w:tc>
        <w:tc>
          <w:tcPr>
            <w:tcW w:w="2766" w:type="dxa"/>
            <w:vAlign w:val="center"/>
          </w:tcPr>
          <w:p w14:paraId="2C57BBBD" w14:textId="618AFB48" w:rsidR="00A27C3E" w:rsidRDefault="00A27C3E" w:rsidP="00A27C3E">
            <w:pPr>
              <w:jc w:val="right"/>
              <w:rPr>
                <w:rFonts w:cs="Times New Roman"/>
              </w:rPr>
            </w:pPr>
            <w:r>
              <w:rPr>
                <w:rFonts w:cs="Times New Roman" w:hint="eastAsia"/>
              </w:rPr>
              <w:t>(2)</w:t>
            </w:r>
          </w:p>
        </w:tc>
      </w:tr>
    </w:tbl>
    <w:p w14:paraId="2D910B6D" w14:textId="5AD73843" w:rsidR="005864DF" w:rsidRPr="005864DF" w:rsidRDefault="00E82C18" w:rsidP="00076299">
      <w:pPr>
        <w:rPr>
          <w:sz w:val="20"/>
          <w:szCs w:val="20"/>
        </w:rPr>
        <w:sectPr w:rsidR="005864DF" w:rsidRPr="005864DF" w:rsidSect="00534BDE">
          <w:type w:val="continuous"/>
          <w:pgSz w:w="11906" w:h="16838"/>
          <w:pgMar w:top="1440" w:right="1800" w:bottom="1440" w:left="1800" w:header="851" w:footer="992" w:gutter="0"/>
          <w:cols w:space="425"/>
          <w:docGrid w:type="lines" w:linePitch="312"/>
        </w:sectPr>
      </w:pPr>
      <w:r>
        <w:rPr>
          <w:rFonts w:hint="eastAsia"/>
          <w:sz w:val="20"/>
          <w:szCs w:val="20"/>
        </w:rPr>
        <w:t>where</w:t>
      </w:r>
      <w:r w:rsidR="000F7DCB" w:rsidRPr="00A708EB">
        <w:rPr>
          <w:position w:val="-6"/>
        </w:rPr>
        <w:object w:dxaOrig="220" w:dyaOrig="240" w14:anchorId="4E06B101">
          <v:shape id="_x0000_i1032" type="#_x0000_t75" style="width:14.65pt;height:14.65pt" o:ole="">
            <v:imagedata r:id="rId24" o:title=""/>
          </v:shape>
          <o:OLEObject Type="Embed" ProgID="Equation.DSMT4" ShapeID="_x0000_i1032" DrawAspect="Content" ObjectID="_1786537192" r:id="rId25"/>
        </w:object>
      </w:r>
      <w:r w:rsidR="008D2131">
        <w:rPr>
          <w:rFonts w:hint="eastAsia"/>
          <w:sz w:val="20"/>
          <w:szCs w:val="20"/>
        </w:rPr>
        <w:t>i</w:t>
      </w:r>
      <w:r w:rsidR="00AB661C" w:rsidRPr="00AB661C">
        <w:rPr>
          <w:sz w:val="20"/>
          <w:szCs w:val="20"/>
        </w:rPr>
        <w:t>s the</w:t>
      </w:r>
      <w:r w:rsidR="005864DF" w:rsidRPr="005864DF">
        <w:rPr>
          <w:sz w:val="20"/>
          <w:szCs w:val="20"/>
        </w:rPr>
        <w:t xml:space="preserve"> element-by-element multiplication, </w:t>
      </w:r>
      <w:r w:rsidR="000F7DCB" w:rsidRPr="00A708EB">
        <w:rPr>
          <w:position w:val="-6"/>
        </w:rPr>
        <w:object w:dxaOrig="240" w:dyaOrig="240" w14:anchorId="7D4156CF">
          <v:shape id="_x0000_i1033" type="#_x0000_t75" style="width:14.65pt;height:14.65pt" o:ole="">
            <v:imagedata r:id="rId26" o:title=""/>
          </v:shape>
          <o:OLEObject Type="Embed" ProgID="Equation.DSMT4" ShapeID="_x0000_i1033" DrawAspect="Content" ObjectID="_1786537193" r:id="rId27"/>
        </w:object>
      </w:r>
      <w:r w:rsidR="008D2131">
        <w:rPr>
          <w:rFonts w:hint="eastAsia"/>
          <w:sz w:val="20"/>
          <w:szCs w:val="20"/>
        </w:rPr>
        <w:t>i</w:t>
      </w:r>
      <w:r w:rsidR="00AB661C" w:rsidRPr="00AB661C">
        <w:rPr>
          <w:sz w:val="20"/>
          <w:szCs w:val="20"/>
        </w:rPr>
        <w:t>s the</w:t>
      </w:r>
      <w:r w:rsidR="005864DF" w:rsidRPr="005864DF">
        <w:rPr>
          <w:sz w:val="20"/>
          <w:szCs w:val="20"/>
        </w:rPr>
        <w:t xml:space="preserve"> element-by-element addition, and</w:t>
      </w:r>
      <w:r w:rsidR="00AB661C">
        <w:rPr>
          <w:rFonts w:hint="eastAsia"/>
          <w:sz w:val="20"/>
          <w:szCs w:val="20"/>
        </w:rPr>
        <w:t xml:space="preserve"> </w:t>
      </w:r>
      <w:r w:rsidR="00BE489C" w:rsidRPr="00763BEE">
        <w:rPr>
          <w:position w:val="-4"/>
        </w:rPr>
        <w:object w:dxaOrig="220" w:dyaOrig="180" w14:anchorId="31C669E1">
          <v:shape id="_x0000_i1034" type="#_x0000_t75" style="width:14.65pt;height:7.5pt" o:ole="">
            <v:imagedata r:id="rId28" o:title=""/>
          </v:shape>
          <o:OLEObject Type="Embed" ProgID="Equation.DSMT4" ShapeID="_x0000_i1034" DrawAspect="Content" ObjectID="_1786537194" r:id="rId29"/>
        </w:object>
      </w:r>
      <w:r w:rsidR="008D2131">
        <w:rPr>
          <w:rFonts w:hint="eastAsia"/>
          <w:sz w:val="20"/>
          <w:szCs w:val="20"/>
        </w:rPr>
        <w:t>i</w:t>
      </w:r>
      <w:r w:rsidR="00AB661C" w:rsidRPr="00AB661C">
        <w:rPr>
          <w:sz w:val="20"/>
          <w:szCs w:val="20"/>
        </w:rPr>
        <w:t>s the</w:t>
      </w:r>
      <w:r w:rsidR="005864DF" w:rsidRPr="005864DF">
        <w:rPr>
          <w:sz w:val="20"/>
          <w:szCs w:val="20"/>
        </w:rPr>
        <w:t xml:space="preserve"> Concat module.</w:t>
      </w:r>
    </w:p>
    <w:p w14:paraId="16CDE50C" w14:textId="0EFC8C2C" w:rsidR="00DF6505" w:rsidRPr="000E344D" w:rsidRDefault="00DF6505" w:rsidP="000E344D">
      <w:pPr>
        <w:sectPr w:rsidR="00DF6505" w:rsidRPr="000E344D" w:rsidSect="00534BDE">
          <w:type w:val="continuous"/>
          <w:pgSz w:w="11906" w:h="16838"/>
          <w:pgMar w:top="1440" w:right="1800" w:bottom="1440" w:left="1800" w:header="851" w:footer="992" w:gutter="0"/>
          <w:cols w:space="425"/>
          <w:docGrid w:type="lines" w:linePitch="312"/>
        </w:sectPr>
      </w:pPr>
    </w:p>
    <w:p w14:paraId="278B03CB" w14:textId="55644F51" w:rsidR="00350114" w:rsidRDefault="00C94DA2" w:rsidP="002637CF">
      <w:pPr>
        <w:jc w:val="center"/>
      </w:pPr>
      <w:r>
        <w:rPr>
          <w:rFonts w:hint="eastAsia"/>
        </w:rPr>
        <w:object w:dxaOrig="13156" w:dyaOrig="11881" w14:anchorId="43B68A54">
          <v:shape id="_x0000_i1035" type="#_x0000_t75" style="width:417.75pt;height:374.25pt" o:ole="">
            <v:imagedata r:id="rId30" o:title=""/>
          </v:shape>
          <o:OLEObject Type="Embed" ProgID="Visio.Drawing.15" ShapeID="_x0000_i1035" DrawAspect="Content" ObjectID="_1786537195" r:id="rId31"/>
        </w:object>
      </w:r>
    </w:p>
    <w:p w14:paraId="651DDF1B" w14:textId="0D964A32" w:rsidR="00A27C3E" w:rsidRDefault="00A27C3E" w:rsidP="002637CF">
      <w:pPr>
        <w:jc w:val="center"/>
        <w:sectPr w:rsidR="00A27C3E" w:rsidSect="00534BDE">
          <w:type w:val="continuous"/>
          <w:pgSz w:w="11906" w:h="16838"/>
          <w:pgMar w:top="1440" w:right="1800" w:bottom="1440" w:left="1800" w:header="851" w:footer="992" w:gutter="0"/>
          <w:cols w:space="425"/>
          <w:docGrid w:type="lines" w:linePitch="312"/>
        </w:sectPr>
      </w:pPr>
    </w:p>
    <w:p w14:paraId="715E5066" w14:textId="59A90A33" w:rsidR="00A27C3E" w:rsidRPr="00A27C3E" w:rsidRDefault="00E82C18" w:rsidP="00A27C3E">
      <w:pPr>
        <w:jc w:val="center"/>
        <w:rPr>
          <w:rFonts w:eastAsia="方正书宋简体" w:cs="Times New Roman"/>
          <w:b/>
          <w:snapToGrid w:val="0"/>
          <w:spacing w:val="2"/>
          <w:szCs w:val="18"/>
        </w:rPr>
      </w:pPr>
      <w:r w:rsidRPr="00B436A7">
        <w:rPr>
          <w:rFonts w:eastAsia="方正书宋简体" w:cs="Times New Roman" w:hint="eastAsia"/>
          <w:snapToGrid w:val="0"/>
          <w:spacing w:val="2"/>
          <w:szCs w:val="18"/>
        </w:rPr>
        <w:t>Fig</w:t>
      </w:r>
      <w:r>
        <w:rPr>
          <w:rFonts w:eastAsia="方正书宋简体" w:cs="Times New Roman" w:hint="eastAsia"/>
          <w:snapToGrid w:val="0"/>
          <w:spacing w:val="2"/>
          <w:szCs w:val="18"/>
        </w:rPr>
        <w:t>ure</w:t>
      </w:r>
      <w:r w:rsidRPr="00277496" w:rsidDel="00E82C18">
        <w:rPr>
          <w:rFonts w:eastAsia="方正书宋简体" w:cs="Times New Roman" w:hint="eastAsia"/>
          <w:snapToGrid w:val="0"/>
          <w:spacing w:val="2"/>
          <w:szCs w:val="18"/>
        </w:rPr>
        <w:t xml:space="preserve"> </w:t>
      </w:r>
      <w:r w:rsidR="00A27C3E" w:rsidRPr="00277496">
        <w:rPr>
          <w:rFonts w:eastAsia="方正书宋简体" w:cs="Times New Roman"/>
          <w:snapToGrid w:val="0"/>
          <w:spacing w:val="2"/>
          <w:szCs w:val="18"/>
        </w:rPr>
        <w:t>6 ScConv Module Structure</w:t>
      </w:r>
    </w:p>
    <w:p w14:paraId="47F03C5C" w14:textId="77777777" w:rsidR="00A27C3E" w:rsidRDefault="00A27C3E" w:rsidP="00857BD3">
      <w:pPr>
        <w:jc w:val="left"/>
        <w:outlineLvl w:val="2"/>
        <w:rPr>
          <w:sz w:val="21"/>
          <w:szCs w:val="21"/>
        </w:rPr>
        <w:sectPr w:rsidR="00A27C3E" w:rsidSect="00534BDE">
          <w:type w:val="continuous"/>
          <w:pgSz w:w="11906" w:h="16838"/>
          <w:pgMar w:top="1440" w:right="1800" w:bottom="1440" w:left="1800" w:header="851" w:footer="992" w:gutter="0"/>
          <w:cols w:space="425"/>
          <w:docGrid w:type="lines" w:linePitch="312"/>
        </w:sectPr>
      </w:pPr>
    </w:p>
    <w:p w14:paraId="0704A103" w14:textId="496FA3E2" w:rsidR="00A44A6D" w:rsidRDefault="00A44A6D" w:rsidP="004F491B">
      <w:pPr>
        <w:jc w:val="left"/>
        <w:rPr>
          <w:rFonts w:cs="Times New Roman"/>
        </w:rPr>
      </w:pPr>
    </w:p>
    <w:p w14:paraId="70AD9098" w14:textId="15723D82" w:rsidR="006E6AD4" w:rsidRPr="000F7DCB" w:rsidRDefault="006A226F" w:rsidP="000945CB">
      <w:pPr>
        <w:spacing w:before="120" w:after="120"/>
        <w:jc w:val="left"/>
        <w:outlineLvl w:val="2"/>
        <w:rPr>
          <w:rFonts w:eastAsia="黑体" w:cs="Times New Roman"/>
          <w:sz w:val="21"/>
          <w:szCs w:val="21"/>
        </w:rPr>
      </w:pPr>
      <w:r w:rsidRPr="000F7DCB">
        <w:rPr>
          <w:rFonts w:eastAsia="黑体" w:cs="Times New Roman"/>
          <w:sz w:val="21"/>
          <w:szCs w:val="21"/>
        </w:rPr>
        <w:t xml:space="preserve">2.2.2 </w:t>
      </w:r>
      <w:r w:rsidR="00F84D29" w:rsidRPr="000F7DCB">
        <w:rPr>
          <w:rFonts w:eastAsia="黑体" w:cs="Times New Roman"/>
          <w:sz w:val="21"/>
          <w:szCs w:val="21"/>
        </w:rPr>
        <w:t>CRU</w:t>
      </w:r>
    </w:p>
    <w:p w14:paraId="139DBF26" w14:textId="78C92EED" w:rsidR="000B296A" w:rsidRPr="00A27C3E" w:rsidRDefault="000B296A" w:rsidP="00076299">
      <w:pPr>
        <w:rPr>
          <w:rFonts w:eastAsia="方正书宋简体" w:cs="Times New Roman"/>
          <w:snapToGrid w:val="0"/>
          <w:spacing w:val="2"/>
          <w:sz w:val="20"/>
          <w:szCs w:val="20"/>
        </w:rPr>
      </w:pPr>
      <w:r>
        <w:rPr>
          <w:rFonts w:eastAsia="方正书宋简体" w:cs="Times New Roman"/>
          <w:snapToGrid w:val="0"/>
          <w:spacing w:val="2"/>
          <w:sz w:val="20"/>
          <w:szCs w:val="20"/>
        </w:rPr>
        <w:tab/>
      </w:r>
      <w:r w:rsidRPr="000B296A">
        <w:rPr>
          <w:rFonts w:eastAsia="方正书宋简体" w:cs="Times New Roman"/>
          <w:snapToGrid w:val="0"/>
          <w:spacing w:val="2"/>
          <w:sz w:val="20"/>
          <w:szCs w:val="20"/>
        </w:rPr>
        <w:t>The CRU structure can further reduce the redundancy of the feature map in the channels, which mainly includes three operations Split, Transform</w:t>
      </w:r>
      <w:r w:rsidR="000F7DCB">
        <w:rPr>
          <w:rFonts w:eastAsia="方正书宋简体" w:cs="Times New Roman"/>
          <w:snapToGrid w:val="0"/>
          <w:spacing w:val="2"/>
          <w:sz w:val="20"/>
          <w:szCs w:val="20"/>
        </w:rPr>
        <w:t>,</w:t>
      </w:r>
      <w:r w:rsidRPr="000B296A">
        <w:rPr>
          <w:rFonts w:eastAsia="方正书宋简体" w:cs="Times New Roman"/>
          <w:snapToGrid w:val="0"/>
          <w:spacing w:val="2"/>
          <w:sz w:val="20"/>
          <w:szCs w:val="20"/>
        </w:rPr>
        <w:t xml:space="preserve"> and Fuse. Firstly, the spatially reconstructed feature map </w:t>
      </w:r>
      <m:oMath>
        <m:sSup>
          <m:sSupPr>
            <m:ctrlPr>
              <w:rPr>
                <w:rFonts w:ascii="Cambria Math" w:eastAsia="方正书宋简体" w:hAnsi="Cambria Math" w:cs="Times New Roman"/>
                <w:snapToGrid w:val="0"/>
                <w:spacing w:val="2"/>
                <w:sz w:val="20"/>
                <w:szCs w:val="20"/>
              </w:rPr>
            </m:ctrlPr>
          </m:sSupPr>
          <m:e>
            <m:r>
              <w:rPr>
                <w:rFonts w:ascii="Cambria Math" w:eastAsia="方正书宋简体" w:hAnsi="Cambria Math" w:cs="Times New Roman"/>
                <w:snapToGrid w:val="0"/>
                <w:spacing w:val="2"/>
                <w:sz w:val="20"/>
                <w:szCs w:val="20"/>
              </w:rPr>
              <m:t>X</m:t>
            </m:r>
          </m:e>
          <m:sup>
            <m:r>
              <w:rPr>
                <w:rFonts w:ascii="Cambria Math" w:eastAsia="方正书宋简体" w:hAnsi="Cambria Math" w:cs="Times New Roman"/>
                <w:snapToGrid w:val="0"/>
                <w:spacing w:val="2"/>
                <w:sz w:val="20"/>
                <w:szCs w:val="20"/>
              </w:rPr>
              <m:t>W</m:t>
            </m:r>
          </m:sup>
        </m:sSup>
      </m:oMath>
      <w:r w:rsidR="000F7DCB">
        <w:rPr>
          <w:rFonts w:eastAsia="方正书宋简体" w:cs="Times New Roman" w:hint="eastAsia"/>
          <w:snapToGrid w:val="0"/>
          <w:spacing w:val="2"/>
          <w:sz w:val="20"/>
          <w:szCs w:val="20"/>
        </w:rPr>
        <w:t xml:space="preserve"> i</w:t>
      </w:r>
      <w:r w:rsidRPr="000B296A">
        <w:rPr>
          <w:rFonts w:eastAsia="方正书宋简体" w:cs="Times New Roman"/>
          <w:snapToGrid w:val="0"/>
          <w:spacing w:val="2"/>
          <w:sz w:val="20"/>
          <w:szCs w:val="20"/>
        </w:rPr>
        <w:t>s subjected to a split operation, which divides the C channels of the feature map into</w:t>
      </w:r>
      <w:r w:rsidR="00453417">
        <w:rPr>
          <w:rFonts w:eastAsia="方正书宋简体" w:cs="Times New Roman" w:hint="eastAsia"/>
          <w:snapToGrid w:val="0"/>
          <w:spacing w:val="2"/>
          <w:sz w:val="20"/>
          <w:szCs w:val="20"/>
        </w:rPr>
        <w:t xml:space="preserve"> </w:t>
      </w:r>
      <m:oMath>
        <m:r>
          <w:rPr>
            <w:rFonts w:ascii="Cambria Math" w:eastAsia="方正书宋简体" w:hAnsi="Cambria Math" w:cs="Times New Roman"/>
            <w:snapToGrid w:val="0"/>
            <w:spacing w:val="2"/>
            <w:sz w:val="20"/>
            <w:szCs w:val="20"/>
          </w:rPr>
          <m:t>α</m:t>
        </m:r>
        <m:r>
          <m:rPr>
            <m:sty m:val="p"/>
          </m:rPr>
          <w:rPr>
            <w:rFonts w:ascii="Cambria Math" w:eastAsia="方正书宋简体" w:hAnsi="Cambria Math" w:cs="Times New Roman"/>
            <w:snapToGrid w:val="0"/>
            <w:spacing w:val="2"/>
            <w:sz w:val="20"/>
            <w:szCs w:val="20"/>
          </w:rPr>
          <m:t>C</m:t>
        </m:r>
      </m:oMath>
      <w:r w:rsidR="000F7DCB">
        <w:rPr>
          <w:rFonts w:eastAsia="方正书宋简体" w:cs="Times New Roman" w:hint="eastAsia"/>
          <w:snapToGrid w:val="0"/>
          <w:spacing w:val="2"/>
          <w:sz w:val="20"/>
          <w:szCs w:val="20"/>
        </w:rPr>
        <w:t>,</w:t>
      </w:r>
      <m:oMath>
        <m:r>
          <w:rPr>
            <w:rFonts w:ascii="Cambria Math" w:eastAsia="方正书宋简体" w:hAnsi="Cambria Math" w:cs="Times New Roman"/>
            <w:snapToGrid w:val="0"/>
            <w:spacing w:val="2"/>
            <w:sz w:val="20"/>
            <w:szCs w:val="20"/>
          </w:rPr>
          <m:t xml:space="preserve"> </m:t>
        </m:r>
        <m:d>
          <m:dPr>
            <m:ctrlPr>
              <w:rPr>
                <w:rFonts w:ascii="Cambria Math" w:eastAsia="方正书宋简体" w:hAnsi="Cambria Math" w:cs="Times New Roman"/>
                <w:i/>
                <w:snapToGrid w:val="0"/>
                <w:spacing w:val="2"/>
                <w:sz w:val="20"/>
                <w:szCs w:val="20"/>
              </w:rPr>
            </m:ctrlPr>
          </m:dPr>
          <m:e>
            <m:r>
              <w:rPr>
                <w:rFonts w:ascii="Cambria Math" w:eastAsia="方正书宋简体" w:hAnsi="Cambria Math" w:cs="Times New Roman"/>
                <w:snapToGrid w:val="0"/>
                <w:spacing w:val="2"/>
                <w:sz w:val="20"/>
                <w:szCs w:val="20"/>
              </w:rPr>
              <m:t>1-α</m:t>
            </m:r>
          </m:e>
        </m:d>
        <m:r>
          <m:rPr>
            <m:sty m:val="p"/>
          </m:rPr>
          <w:rPr>
            <w:rFonts w:ascii="Cambria Math" w:eastAsia="方正书宋简体" w:hAnsi="Cambria Math" w:cs="Times New Roman"/>
            <w:snapToGrid w:val="0"/>
            <w:spacing w:val="2"/>
            <w:sz w:val="20"/>
            <w:szCs w:val="20"/>
          </w:rPr>
          <m:t>C</m:t>
        </m:r>
      </m:oMath>
      <w:r w:rsidR="00C5091B">
        <w:rPr>
          <w:rFonts w:eastAsia="方正书宋简体" w:cs="Times New Roman" w:hint="eastAsia"/>
          <w:snapToGrid w:val="0"/>
          <w:spacing w:val="2"/>
          <w:sz w:val="20"/>
          <w:szCs w:val="20"/>
        </w:rPr>
        <w:t xml:space="preserve"> </w:t>
      </w:r>
      <w:r w:rsidRPr="000B296A">
        <w:rPr>
          <w:rFonts w:eastAsia="方正书宋简体" w:cs="Times New Roman"/>
          <w:snapToGrid w:val="0"/>
          <w:spacing w:val="2"/>
          <w:sz w:val="20"/>
          <w:szCs w:val="20"/>
        </w:rPr>
        <w:t xml:space="preserve">parts. Subsequently, the two channels after segmentation are compressed using the </w:t>
      </w:r>
      <w:r w:rsidR="000945CB" w:rsidRPr="00A27C3E">
        <w:rPr>
          <w:rFonts w:eastAsia="方正书宋简体" w:cs="Times New Roman" w:hint="eastAsia"/>
          <w:snapToGrid w:val="0"/>
          <w:spacing w:val="2"/>
          <w:sz w:val="20"/>
          <w:szCs w:val="20"/>
        </w:rPr>
        <w:t>1</w:t>
      </w:r>
      <w:r w:rsidR="000945CB" w:rsidRPr="00A27C3E">
        <w:rPr>
          <w:rFonts w:eastAsia="方正书宋简体" w:cs="Times New Roman" w:hint="eastAsia"/>
          <w:snapToGrid w:val="0"/>
          <w:spacing w:val="2"/>
          <w:sz w:val="20"/>
          <w:szCs w:val="20"/>
        </w:rPr>
        <w:sym w:font="Wingdings 2" w:char="F0CD"/>
      </w:r>
      <w:r w:rsidR="000945CB" w:rsidRPr="00A27C3E">
        <w:rPr>
          <w:rFonts w:eastAsia="方正书宋简体" w:cs="Times New Roman"/>
          <w:snapToGrid w:val="0"/>
          <w:spacing w:val="2"/>
          <w:sz w:val="20"/>
          <w:szCs w:val="20"/>
        </w:rPr>
        <w:t>1</w:t>
      </w:r>
      <w:r w:rsidRPr="000B296A">
        <w:rPr>
          <w:rFonts w:eastAsia="方正书宋简体" w:cs="Times New Roman"/>
          <w:snapToGrid w:val="0"/>
          <w:spacing w:val="2"/>
          <w:sz w:val="20"/>
          <w:szCs w:val="20"/>
        </w:rPr>
        <w:t xml:space="preserve"> convolution module and the compressed channel features are divided into two parts,</w:t>
      </w:r>
      <m:oMath>
        <m:sSub>
          <m:sSubPr>
            <m:ctrlPr>
              <w:rPr>
                <w:rFonts w:ascii="Cambria Math" w:eastAsia="方正书宋简体" w:hAnsi="Cambria Math" w:cs="Times New Roman"/>
                <w:i/>
                <w:snapToGrid w:val="0"/>
                <w:spacing w:val="2"/>
                <w:sz w:val="20"/>
                <w:szCs w:val="20"/>
              </w:rPr>
            </m:ctrlPr>
          </m:sSubPr>
          <m:e>
            <m:r>
              <w:rPr>
                <w:rFonts w:ascii="Cambria Math" w:eastAsia="方正书宋简体" w:hAnsi="Cambria Math" w:cs="Times New Roman"/>
                <w:snapToGrid w:val="0"/>
                <w:spacing w:val="2"/>
                <w:sz w:val="20"/>
                <w:szCs w:val="20"/>
              </w:rPr>
              <m:t>X</m:t>
            </m:r>
          </m:e>
          <m:sub>
            <m:r>
              <w:rPr>
                <w:rFonts w:ascii="Cambria Math" w:eastAsia="方正书宋简体" w:hAnsi="Cambria Math" w:cs="Times New Roman"/>
                <w:snapToGrid w:val="0"/>
                <w:spacing w:val="2"/>
                <w:sz w:val="20"/>
                <w:szCs w:val="20"/>
              </w:rPr>
              <m:t>up</m:t>
            </m:r>
          </m:sub>
        </m:sSub>
      </m:oMath>
      <w:r w:rsidR="00453417">
        <w:rPr>
          <w:rFonts w:eastAsia="方正书宋简体" w:cs="Times New Roman" w:hint="eastAsia"/>
          <w:snapToGrid w:val="0"/>
          <w:spacing w:val="2"/>
          <w:sz w:val="20"/>
          <w:szCs w:val="20"/>
        </w:rPr>
        <w:t xml:space="preserve"> </w:t>
      </w:r>
      <w:r w:rsidRPr="000B296A">
        <w:rPr>
          <w:rFonts w:eastAsia="方正书宋简体" w:cs="Times New Roman"/>
          <w:snapToGrid w:val="0"/>
          <w:spacing w:val="2"/>
          <w:sz w:val="20"/>
          <w:szCs w:val="20"/>
        </w:rPr>
        <w:t xml:space="preserve">and </w:t>
      </w:r>
      <m:oMath>
        <m:sSub>
          <m:sSubPr>
            <m:ctrlPr>
              <w:rPr>
                <w:rFonts w:ascii="Cambria Math" w:eastAsia="方正书宋简体" w:hAnsi="Cambria Math" w:cs="Times New Roman"/>
                <w:i/>
                <w:snapToGrid w:val="0"/>
                <w:spacing w:val="2"/>
                <w:sz w:val="20"/>
                <w:szCs w:val="20"/>
              </w:rPr>
            </m:ctrlPr>
          </m:sSubPr>
          <m:e>
            <m:r>
              <w:rPr>
                <w:rFonts w:ascii="Cambria Math" w:eastAsia="方正书宋简体" w:hAnsi="Cambria Math" w:cs="Times New Roman"/>
                <w:snapToGrid w:val="0"/>
                <w:spacing w:val="2"/>
                <w:sz w:val="20"/>
                <w:szCs w:val="20"/>
              </w:rPr>
              <m:t>X</m:t>
            </m:r>
          </m:e>
          <m:sub>
            <m:r>
              <w:rPr>
                <w:rFonts w:ascii="Cambria Math" w:eastAsia="方正书宋简体" w:hAnsi="Cambria Math" w:cs="Times New Roman"/>
                <w:snapToGrid w:val="0"/>
                <w:spacing w:val="2"/>
                <w:sz w:val="20"/>
                <w:szCs w:val="20"/>
              </w:rPr>
              <m:t>low</m:t>
            </m:r>
          </m:sub>
        </m:sSub>
      </m:oMath>
      <w:r w:rsidRPr="000B296A">
        <w:rPr>
          <w:rFonts w:eastAsia="方正书宋简体" w:cs="Times New Roman"/>
          <w:snapToGrid w:val="0"/>
          <w:spacing w:val="2"/>
          <w:sz w:val="20"/>
          <w:szCs w:val="20"/>
        </w:rPr>
        <w:t xml:space="preserve">. In the Transform stage, </w:t>
      </w:r>
      <m:oMath>
        <m:sSub>
          <m:sSubPr>
            <m:ctrlPr>
              <w:rPr>
                <w:rFonts w:ascii="Cambria Math" w:eastAsia="方正书宋简体" w:hAnsi="Cambria Math" w:cs="Times New Roman"/>
                <w:i/>
                <w:snapToGrid w:val="0"/>
                <w:spacing w:val="2"/>
                <w:sz w:val="20"/>
                <w:szCs w:val="20"/>
              </w:rPr>
            </m:ctrlPr>
          </m:sSubPr>
          <m:e>
            <m:r>
              <w:rPr>
                <w:rFonts w:ascii="Cambria Math" w:eastAsia="方正书宋简体" w:hAnsi="Cambria Math" w:cs="Times New Roman"/>
                <w:snapToGrid w:val="0"/>
                <w:spacing w:val="2"/>
                <w:sz w:val="20"/>
                <w:szCs w:val="20"/>
              </w:rPr>
              <m:t>X</m:t>
            </m:r>
          </m:e>
          <m:sub>
            <m:r>
              <w:rPr>
                <w:rFonts w:ascii="Cambria Math" w:eastAsia="方正书宋简体" w:hAnsi="Cambria Math" w:cs="Times New Roman"/>
                <w:snapToGrid w:val="0"/>
                <w:spacing w:val="2"/>
                <w:sz w:val="20"/>
                <w:szCs w:val="20"/>
              </w:rPr>
              <m:t>up</m:t>
            </m:r>
          </m:sub>
        </m:sSub>
      </m:oMath>
      <w:r w:rsidR="00453417">
        <w:rPr>
          <w:rFonts w:eastAsia="方正书宋简体" w:cs="Times New Roman" w:hint="eastAsia"/>
          <w:snapToGrid w:val="0"/>
          <w:spacing w:val="2"/>
          <w:sz w:val="20"/>
          <w:szCs w:val="20"/>
        </w:rPr>
        <w:t xml:space="preserve"> </w:t>
      </w:r>
      <w:r w:rsidRPr="000B296A">
        <w:rPr>
          <w:rFonts w:eastAsia="方正书宋简体" w:cs="Times New Roman"/>
          <w:snapToGrid w:val="0"/>
          <w:spacing w:val="2"/>
          <w:sz w:val="20"/>
          <w:szCs w:val="20"/>
        </w:rPr>
        <w:t xml:space="preserve">is used as the up-conversion input, and rich information features are extracted using </w:t>
      </w:r>
      <w:r w:rsidR="005768C0" w:rsidRPr="005768C0">
        <w:rPr>
          <w:rFonts w:eastAsia="方正书宋简体" w:cs="Times New Roman"/>
          <w:snapToGrid w:val="0"/>
          <w:spacing w:val="2"/>
          <w:sz w:val="20"/>
          <w:szCs w:val="20"/>
        </w:rPr>
        <w:t xml:space="preserve">Group-wise Convolution </w:t>
      </w:r>
      <w:r w:rsidRPr="000B296A">
        <w:rPr>
          <w:rFonts w:eastAsia="方正书宋简体" w:cs="Times New Roman"/>
          <w:snapToGrid w:val="0"/>
          <w:spacing w:val="2"/>
          <w:sz w:val="20"/>
          <w:szCs w:val="20"/>
        </w:rPr>
        <w:t xml:space="preserve">(GWC) and </w:t>
      </w:r>
      <w:r w:rsidR="005768C0" w:rsidRPr="005768C0">
        <w:rPr>
          <w:rFonts w:eastAsia="方正书宋简体" w:cs="Times New Roman"/>
          <w:snapToGrid w:val="0"/>
          <w:spacing w:val="2"/>
          <w:sz w:val="20"/>
          <w:szCs w:val="20"/>
        </w:rPr>
        <w:t xml:space="preserve">Point-wise Convolution </w:t>
      </w:r>
      <w:r w:rsidRPr="000B296A">
        <w:rPr>
          <w:rFonts w:eastAsia="方正书宋简体" w:cs="Times New Roman"/>
          <w:snapToGrid w:val="0"/>
          <w:spacing w:val="2"/>
          <w:sz w:val="20"/>
          <w:szCs w:val="20"/>
        </w:rPr>
        <w:t xml:space="preserve">(PWC). </w:t>
      </w:r>
      <m:oMath>
        <m:sSub>
          <m:sSubPr>
            <m:ctrlPr>
              <w:rPr>
                <w:rFonts w:ascii="Cambria Math" w:eastAsia="方正书宋简体" w:hAnsi="Cambria Math" w:cs="Times New Roman"/>
                <w:i/>
                <w:snapToGrid w:val="0"/>
                <w:spacing w:val="2"/>
                <w:sz w:val="20"/>
                <w:szCs w:val="20"/>
              </w:rPr>
            </m:ctrlPr>
          </m:sSubPr>
          <m:e>
            <m:r>
              <w:rPr>
                <w:rFonts w:ascii="Cambria Math" w:eastAsia="方正书宋简体" w:hAnsi="Cambria Math" w:cs="Times New Roman"/>
                <w:snapToGrid w:val="0"/>
                <w:spacing w:val="2"/>
                <w:sz w:val="20"/>
                <w:szCs w:val="20"/>
              </w:rPr>
              <m:t>X</m:t>
            </m:r>
          </m:e>
          <m:sub>
            <m:r>
              <w:rPr>
                <w:rFonts w:ascii="Cambria Math" w:eastAsia="方正书宋简体" w:hAnsi="Cambria Math" w:cs="Times New Roman"/>
                <w:snapToGrid w:val="0"/>
                <w:spacing w:val="2"/>
                <w:sz w:val="20"/>
                <w:szCs w:val="20"/>
              </w:rPr>
              <m:t>low</m:t>
            </m:r>
          </m:sub>
        </m:sSub>
      </m:oMath>
      <w:r w:rsidRPr="000B296A">
        <w:rPr>
          <w:rFonts w:eastAsia="方正书宋简体" w:cs="Times New Roman"/>
          <w:snapToGrid w:val="0"/>
          <w:spacing w:val="2"/>
          <w:sz w:val="20"/>
          <w:szCs w:val="20"/>
        </w:rPr>
        <w:t xml:space="preserve"> is the down-converted input for PWC extraction.</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2765"/>
        <w:gridCol w:w="2766"/>
      </w:tblGrid>
      <w:tr w:rsidR="004A47F9" w:rsidRPr="00A27C3E" w14:paraId="213ACFFE" w14:textId="77777777" w:rsidTr="00A27C3E">
        <w:tc>
          <w:tcPr>
            <w:tcW w:w="2765" w:type="dxa"/>
          </w:tcPr>
          <w:p w14:paraId="46E14C2E" w14:textId="77777777" w:rsidR="004A47F9" w:rsidRPr="00A27C3E" w:rsidRDefault="004A47F9" w:rsidP="004F491B">
            <w:pPr>
              <w:jc w:val="left"/>
              <w:rPr>
                <w:rFonts w:eastAsia="方正书宋简体" w:cs="Times New Roman"/>
                <w:snapToGrid w:val="0"/>
                <w:spacing w:val="2"/>
                <w:sz w:val="20"/>
                <w:szCs w:val="20"/>
              </w:rPr>
            </w:pPr>
          </w:p>
        </w:tc>
        <w:tc>
          <w:tcPr>
            <w:tcW w:w="2765" w:type="dxa"/>
            <w:vAlign w:val="center"/>
          </w:tcPr>
          <w:p w14:paraId="4C345197" w14:textId="6CC4FDE1" w:rsidR="004A47F9" w:rsidRPr="00A27C3E" w:rsidRDefault="00CA3D48" w:rsidP="00A27C3E">
            <w:pPr>
              <w:jc w:val="left"/>
              <w:rPr>
                <w:rFonts w:eastAsia="方正书宋简体" w:cs="Times New Roman"/>
                <w:snapToGrid w:val="0"/>
                <w:spacing w:val="2"/>
                <w:sz w:val="20"/>
                <w:szCs w:val="20"/>
              </w:rPr>
            </w:pPr>
            <w:r w:rsidRPr="00A27C3E">
              <w:rPr>
                <w:rFonts w:eastAsia="方正书宋简体" w:cs="Times New Roman"/>
                <w:snapToGrid w:val="0"/>
                <w:spacing w:val="2"/>
                <w:sz w:val="20"/>
                <w:szCs w:val="20"/>
              </w:rPr>
              <w:object w:dxaOrig="1860" w:dyaOrig="340" w14:anchorId="71E1569F">
                <v:shape id="_x0000_i1036" type="#_x0000_t75" style="width:93.35pt;height:14.65pt" o:ole="">
                  <v:imagedata r:id="rId32" o:title=""/>
                </v:shape>
                <o:OLEObject Type="Embed" ProgID="Equation.DSMT4" ShapeID="_x0000_i1036" DrawAspect="Content" ObjectID="_1786537196" r:id="rId33"/>
              </w:object>
            </w:r>
          </w:p>
        </w:tc>
        <w:tc>
          <w:tcPr>
            <w:tcW w:w="2766" w:type="dxa"/>
            <w:vAlign w:val="center"/>
          </w:tcPr>
          <w:p w14:paraId="0E2AF662" w14:textId="4909E0D8" w:rsidR="004A47F9" w:rsidRPr="00A27C3E" w:rsidRDefault="00CA3D48" w:rsidP="00A27C3E">
            <w:pPr>
              <w:jc w:val="left"/>
              <w:rPr>
                <w:rFonts w:eastAsia="方正书宋简体" w:cs="Times New Roman"/>
                <w:snapToGrid w:val="0"/>
                <w:spacing w:val="2"/>
                <w:sz w:val="20"/>
                <w:szCs w:val="20"/>
              </w:rPr>
            </w:pPr>
            <w:r w:rsidRPr="00A27C3E">
              <w:rPr>
                <w:rFonts w:eastAsia="方正书宋简体" w:cs="Times New Roman" w:hint="eastAsia"/>
                <w:snapToGrid w:val="0"/>
                <w:spacing w:val="2"/>
                <w:sz w:val="20"/>
                <w:szCs w:val="20"/>
              </w:rPr>
              <w:t>(3)</w:t>
            </w:r>
          </w:p>
        </w:tc>
      </w:tr>
      <w:tr w:rsidR="004A47F9" w:rsidRPr="00A27C3E" w14:paraId="18826689" w14:textId="77777777" w:rsidTr="00A27C3E">
        <w:tc>
          <w:tcPr>
            <w:tcW w:w="2765" w:type="dxa"/>
          </w:tcPr>
          <w:p w14:paraId="6849F433" w14:textId="77777777" w:rsidR="004A47F9" w:rsidRPr="00A27C3E" w:rsidRDefault="004A47F9" w:rsidP="004F491B">
            <w:pPr>
              <w:jc w:val="left"/>
              <w:rPr>
                <w:rFonts w:eastAsia="方正书宋简体" w:cs="Times New Roman"/>
                <w:snapToGrid w:val="0"/>
                <w:spacing w:val="2"/>
                <w:sz w:val="20"/>
                <w:szCs w:val="20"/>
              </w:rPr>
            </w:pPr>
          </w:p>
        </w:tc>
        <w:tc>
          <w:tcPr>
            <w:tcW w:w="2765" w:type="dxa"/>
            <w:vAlign w:val="center"/>
          </w:tcPr>
          <w:p w14:paraId="782A39D1" w14:textId="4D69BBF9" w:rsidR="004A47F9" w:rsidRPr="00A27C3E" w:rsidRDefault="00CA3D48" w:rsidP="00A27C3E">
            <w:pPr>
              <w:jc w:val="left"/>
              <w:rPr>
                <w:rFonts w:eastAsia="方正书宋简体" w:cs="Times New Roman"/>
                <w:snapToGrid w:val="0"/>
                <w:spacing w:val="2"/>
                <w:sz w:val="20"/>
                <w:szCs w:val="20"/>
              </w:rPr>
            </w:pPr>
            <w:r w:rsidRPr="00A27C3E">
              <w:rPr>
                <w:rFonts w:eastAsia="方正书宋简体" w:cs="Times New Roman"/>
                <w:snapToGrid w:val="0"/>
                <w:spacing w:val="2"/>
                <w:sz w:val="20"/>
                <w:szCs w:val="20"/>
              </w:rPr>
              <w:object w:dxaOrig="1740" w:dyaOrig="320" w14:anchorId="7814B4D1">
                <v:shape id="_x0000_i1037" type="#_x0000_t75" style="width:86.65pt;height:14.65pt" o:ole="">
                  <v:imagedata r:id="rId34" o:title=""/>
                </v:shape>
                <o:OLEObject Type="Embed" ProgID="Equation.DSMT4" ShapeID="_x0000_i1037" DrawAspect="Content" ObjectID="_1786537197" r:id="rId35"/>
              </w:object>
            </w:r>
          </w:p>
        </w:tc>
        <w:tc>
          <w:tcPr>
            <w:tcW w:w="2766" w:type="dxa"/>
            <w:vAlign w:val="center"/>
          </w:tcPr>
          <w:p w14:paraId="06F8F958" w14:textId="084B6A40" w:rsidR="004A47F9" w:rsidRPr="00A27C3E" w:rsidRDefault="00CA3D48" w:rsidP="00A27C3E">
            <w:pPr>
              <w:jc w:val="left"/>
              <w:rPr>
                <w:rFonts w:eastAsia="方正书宋简体" w:cs="Times New Roman"/>
                <w:snapToGrid w:val="0"/>
                <w:spacing w:val="2"/>
                <w:sz w:val="20"/>
                <w:szCs w:val="20"/>
              </w:rPr>
            </w:pPr>
            <w:r w:rsidRPr="00A27C3E">
              <w:rPr>
                <w:rFonts w:eastAsia="方正书宋简体" w:cs="Times New Roman" w:hint="eastAsia"/>
                <w:snapToGrid w:val="0"/>
                <w:spacing w:val="2"/>
                <w:sz w:val="20"/>
                <w:szCs w:val="20"/>
              </w:rPr>
              <w:t>(4)</w:t>
            </w:r>
          </w:p>
        </w:tc>
      </w:tr>
    </w:tbl>
    <w:p w14:paraId="5431D6E1" w14:textId="77703058" w:rsidR="000945CB" w:rsidRPr="000945CB" w:rsidRDefault="00A10259" w:rsidP="00076299">
      <w:pPr>
        <w:jc w:val="left"/>
        <w:rPr>
          <w:rFonts w:eastAsia="方正书宋简体" w:cs="Times New Roman"/>
          <w:snapToGrid w:val="0"/>
          <w:spacing w:val="2"/>
          <w:sz w:val="20"/>
          <w:szCs w:val="20"/>
        </w:rPr>
      </w:pPr>
      <w:r>
        <w:rPr>
          <w:rFonts w:eastAsia="方正书宋简体" w:cs="Times New Roman" w:hint="eastAsia"/>
          <w:snapToGrid w:val="0"/>
          <w:spacing w:val="2"/>
          <w:sz w:val="20"/>
          <w:szCs w:val="20"/>
        </w:rPr>
        <w:t>where</w:t>
      </w:r>
      <w:r>
        <w:rPr>
          <w:rFonts w:eastAsia="方正书宋简体" w:cs="Times New Roman"/>
          <w:snapToGrid w:val="0"/>
          <w:spacing w:val="2"/>
          <w:sz w:val="20"/>
          <w:szCs w:val="20"/>
        </w:rPr>
        <w:t xml:space="preserve"> </w:t>
      </w:r>
      <m:oMath>
        <m:sSup>
          <m:sSupPr>
            <m:ctrlPr>
              <w:rPr>
                <w:rFonts w:ascii="Cambria Math" w:eastAsia="方正书宋简体" w:hAnsi="Cambria Math" w:cs="Times New Roman"/>
                <w:i/>
                <w:snapToGrid w:val="0"/>
                <w:spacing w:val="2"/>
                <w:sz w:val="20"/>
                <w:szCs w:val="20"/>
              </w:rPr>
            </m:ctrlPr>
          </m:sSupPr>
          <m:e>
            <m:r>
              <w:rPr>
                <w:rFonts w:ascii="Cambria Math" w:eastAsia="方正书宋简体" w:hAnsi="Cambria Math" w:cs="Times New Roman"/>
                <w:snapToGrid w:val="0"/>
                <w:spacing w:val="2"/>
                <w:sz w:val="20"/>
                <w:szCs w:val="20"/>
              </w:rPr>
              <m:t>M</m:t>
            </m:r>
          </m:e>
          <m:sup>
            <m:r>
              <w:rPr>
                <w:rFonts w:ascii="Cambria Math" w:eastAsia="方正书宋简体" w:hAnsi="Cambria Math" w:cs="Times New Roman"/>
                <w:snapToGrid w:val="0"/>
                <w:spacing w:val="2"/>
                <w:sz w:val="20"/>
                <w:szCs w:val="20"/>
              </w:rPr>
              <m:t>G</m:t>
            </m:r>
          </m:sup>
        </m:sSup>
      </m:oMath>
      <w:r w:rsidRPr="000945CB">
        <w:rPr>
          <w:rFonts w:eastAsia="方正书宋简体" w:cs="Times New Roman"/>
          <w:snapToGrid w:val="0"/>
          <w:spacing w:val="2"/>
          <w:sz w:val="20"/>
          <w:szCs w:val="20"/>
        </w:rPr>
        <w:t xml:space="preserve"> </w:t>
      </w:r>
      <w:r w:rsidR="000945CB" w:rsidRPr="000945CB">
        <w:rPr>
          <w:rFonts w:eastAsia="方正书宋简体" w:cs="Times New Roman"/>
          <w:snapToGrid w:val="0"/>
          <w:spacing w:val="2"/>
          <w:sz w:val="20"/>
          <w:szCs w:val="20"/>
        </w:rPr>
        <w:t>is the learning weight</w:t>
      </w:r>
      <w:r w:rsidR="005768C0">
        <w:rPr>
          <w:rFonts w:eastAsia="方正书宋简体" w:cs="Times New Roman" w:hint="eastAsia"/>
          <w:snapToGrid w:val="0"/>
          <w:spacing w:val="2"/>
          <w:sz w:val="20"/>
          <w:szCs w:val="20"/>
        </w:rPr>
        <w:t>s</w:t>
      </w:r>
      <w:r w:rsidR="000945CB" w:rsidRPr="000945CB">
        <w:rPr>
          <w:rFonts w:eastAsia="方正书宋简体" w:cs="Times New Roman"/>
          <w:snapToGrid w:val="0"/>
          <w:spacing w:val="2"/>
          <w:sz w:val="20"/>
          <w:szCs w:val="20"/>
        </w:rPr>
        <w:t xml:space="preserve"> of GWC</w:t>
      </w:r>
      <w:r w:rsidR="008F3DD9">
        <w:rPr>
          <w:rFonts w:eastAsia="方正书宋简体" w:cs="Times New Roman" w:hint="eastAsia"/>
          <w:snapToGrid w:val="0"/>
          <w:spacing w:val="2"/>
          <w:sz w:val="20"/>
          <w:szCs w:val="20"/>
        </w:rPr>
        <w:t xml:space="preserve">. </w:t>
      </w:r>
      <m:oMath>
        <m:sSup>
          <m:sSupPr>
            <m:ctrlPr>
              <w:rPr>
                <w:rFonts w:ascii="Cambria Math" w:eastAsia="方正书宋简体" w:hAnsi="Cambria Math" w:cs="Times New Roman"/>
                <w:i/>
                <w:snapToGrid w:val="0"/>
                <w:spacing w:val="2"/>
                <w:sz w:val="20"/>
                <w:szCs w:val="20"/>
              </w:rPr>
            </m:ctrlPr>
          </m:sSupPr>
          <m:e>
            <m:r>
              <w:rPr>
                <w:rFonts w:ascii="Cambria Math" w:eastAsia="方正书宋简体" w:hAnsi="Cambria Math" w:cs="Times New Roman"/>
                <w:snapToGrid w:val="0"/>
                <w:spacing w:val="2"/>
                <w:sz w:val="20"/>
                <w:szCs w:val="20"/>
              </w:rPr>
              <m:t>M</m:t>
            </m:r>
          </m:e>
          <m:sup>
            <m:sSub>
              <m:sSubPr>
                <m:ctrlPr>
                  <w:rPr>
                    <w:rFonts w:ascii="Cambria Math" w:eastAsia="方正书宋简体" w:hAnsi="Cambria Math" w:cs="Times New Roman"/>
                    <w:i/>
                    <w:snapToGrid w:val="0"/>
                    <w:spacing w:val="2"/>
                    <w:sz w:val="20"/>
                    <w:szCs w:val="20"/>
                  </w:rPr>
                </m:ctrlPr>
              </m:sSubPr>
              <m:e>
                <m:r>
                  <w:rPr>
                    <w:rFonts w:ascii="Cambria Math" w:eastAsia="方正书宋简体" w:hAnsi="Cambria Math" w:cs="Times New Roman"/>
                    <w:snapToGrid w:val="0"/>
                    <w:spacing w:val="2"/>
                    <w:sz w:val="20"/>
                    <w:szCs w:val="20"/>
                  </w:rPr>
                  <m:t>P</m:t>
                </m:r>
              </m:e>
              <m:sub>
                <m:r>
                  <w:rPr>
                    <w:rFonts w:ascii="Cambria Math" w:eastAsia="方正书宋简体" w:hAnsi="Cambria Math" w:cs="Times New Roman"/>
                    <w:snapToGrid w:val="0"/>
                    <w:spacing w:val="2"/>
                    <w:sz w:val="20"/>
                    <w:szCs w:val="20"/>
                  </w:rPr>
                  <m:t>1</m:t>
                </m:r>
              </m:sub>
            </m:sSub>
          </m:sup>
        </m:sSup>
      </m:oMath>
      <w:r w:rsidR="008F3DD9">
        <w:rPr>
          <w:rFonts w:eastAsia="方正书宋简体" w:cs="Times New Roman" w:hint="eastAsia"/>
          <w:snapToGrid w:val="0"/>
          <w:spacing w:val="2"/>
          <w:sz w:val="20"/>
          <w:szCs w:val="20"/>
        </w:rPr>
        <w:t xml:space="preserve"> and</w:t>
      </w:r>
      <w:r w:rsidR="000945CB" w:rsidRPr="000945CB">
        <w:rPr>
          <w:rFonts w:eastAsia="方正书宋简体" w:cs="Times New Roman"/>
          <w:snapToGrid w:val="0"/>
          <w:spacing w:val="2"/>
          <w:sz w:val="20"/>
          <w:szCs w:val="20"/>
        </w:rPr>
        <w:t xml:space="preserve"> </w:t>
      </w:r>
      <m:oMath>
        <m:sSup>
          <m:sSupPr>
            <m:ctrlPr>
              <w:rPr>
                <w:rFonts w:ascii="Cambria Math" w:eastAsia="方正书宋简体" w:hAnsi="Cambria Math" w:cs="Times New Roman"/>
                <w:i/>
                <w:snapToGrid w:val="0"/>
                <w:spacing w:val="2"/>
                <w:sz w:val="20"/>
                <w:szCs w:val="20"/>
              </w:rPr>
            </m:ctrlPr>
          </m:sSupPr>
          <m:e>
            <m:r>
              <w:rPr>
                <w:rFonts w:ascii="Cambria Math" w:eastAsia="方正书宋简体" w:hAnsi="Cambria Math" w:cs="Times New Roman"/>
                <w:snapToGrid w:val="0"/>
                <w:spacing w:val="2"/>
                <w:sz w:val="20"/>
                <w:szCs w:val="20"/>
              </w:rPr>
              <m:t>M</m:t>
            </m:r>
          </m:e>
          <m:sup>
            <m:sSub>
              <m:sSubPr>
                <m:ctrlPr>
                  <w:rPr>
                    <w:rFonts w:ascii="Cambria Math" w:eastAsia="方正书宋简体" w:hAnsi="Cambria Math" w:cs="Times New Roman"/>
                    <w:i/>
                    <w:snapToGrid w:val="0"/>
                    <w:spacing w:val="2"/>
                    <w:sz w:val="20"/>
                    <w:szCs w:val="20"/>
                  </w:rPr>
                </m:ctrlPr>
              </m:sSubPr>
              <m:e>
                <m:r>
                  <w:rPr>
                    <w:rFonts w:ascii="Cambria Math" w:eastAsia="方正书宋简体" w:hAnsi="Cambria Math" w:cs="Times New Roman"/>
                    <w:snapToGrid w:val="0"/>
                    <w:spacing w:val="2"/>
                    <w:sz w:val="20"/>
                    <w:szCs w:val="20"/>
                  </w:rPr>
                  <m:t>P</m:t>
                </m:r>
              </m:e>
              <m:sub>
                <m:r>
                  <w:rPr>
                    <w:rFonts w:ascii="Cambria Math" w:eastAsia="方正书宋简体" w:hAnsi="Cambria Math" w:cs="Times New Roman"/>
                    <w:snapToGrid w:val="0"/>
                    <w:spacing w:val="2"/>
                    <w:sz w:val="20"/>
                    <w:szCs w:val="20"/>
                  </w:rPr>
                  <m:t>2</m:t>
                </m:r>
              </m:sub>
            </m:sSub>
          </m:sup>
        </m:sSup>
      </m:oMath>
      <w:r w:rsidR="00661FA3">
        <w:rPr>
          <w:rFonts w:eastAsia="方正书宋简体" w:cs="Times New Roman" w:hint="eastAsia"/>
          <w:snapToGrid w:val="0"/>
          <w:spacing w:val="2"/>
          <w:sz w:val="20"/>
          <w:szCs w:val="20"/>
        </w:rPr>
        <w:t xml:space="preserve"> </w:t>
      </w:r>
      <w:r w:rsidR="000945CB" w:rsidRPr="000945CB">
        <w:rPr>
          <w:rFonts w:eastAsia="方正书宋简体" w:cs="Times New Roman"/>
          <w:snapToGrid w:val="0"/>
          <w:spacing w:val="2"/>
          <w:sz w:val="20"/>
          <w:szCs w:val="20"/>
        </w:rPr>
        <w:t xml:space="preserve">are the learning weights of </w:t>
      </w:r>
      <w:r w:rsidR="005768C0" w:rsidRPr="005768C0">
        <w:rPr>
          <w:rFonts w:eastAsia="方正书宋简体" w:cs="Times New Roman"/>
          <w:snapToGrid w:val="0"/>
          <w:spacing w:val="2"/>
          <w:sz w:val="20"/>
          <w:szCs w:val="20"/>
        </w:rPr>
        <w:t>PWC</w:t>
      </w:r>
      <w:r w:rsidR="005768C0">
        <w:rPr>
          <w:rFonts w:eastAsia="方正书宋简体" w:cs="Times New Roman" w:hint="eastAsia"/>
          <w:snapToGrid w:val="0"/>
          <w:spacing w:val="2"/>
          <w:sz w:val="20"/>
          <w:szCs w:val="20"/>
        </w:rPr>
        <w:t xml:space="preserve"> </w:t>
      </w:r>
      <w:r w:rsidR="005768C0" w:rsidRPr="005768C0">
        <w:rPr>
          <w:rFonts w:eastAsia="方正书宋简体" w:cs="Times New Roman"/>
          <w:snapToGrid w:val="0"/>
          <w:spacing w:val="2"/>
          <w:sz w:val="20"/>
          <w:szCs w:val="20"/>
        </w:rPr>
        <w:t xml:space="preserve">for </w:t>
      </w:r>
      <w:r w:rsidR="00B01977" w:rsidRPr="005768C0">
        <w:rPr>
          <w:rFonts w:eastAsia="方正书宋简体" w:cs="Times New Roman"/>
          <w:snapToGrid w:val="0"/>
          <w:spacing w:val="2"/>
          <w:sz w:val="20"/>
          <w:szCs w:val="20"/>
        </w:rPr>
        <w:t>up and down</w:t>
      </w:r>
      <w:r w:rsidR="00B01977">
        <w:rPr>
          <w:rFonts w:eastAsia="方正书宋简体" w:cs="Times New Roman" w:hint="eastAsia"/>
          <w:snapToGrid w:val="0"/>
          <w:spacing w:val="2"/>
          <w:sz w:val="20"/>
          <w:szCs w:val="20"/>
        </w:rPr>
        <w:t xml:space="preserve"> </w:t>
      </w:r>
      <w:r w:rsidR="00B01977" w:rsidRPr="00B01977">
        <w:rPr>
          <w:rFonts w:eastAsia="方正书宋简体" w:cs="Times New Roman"/>
          <w:snapToGrid w:val="0"/>
          <w:spacing w:val="2"/>
          <w:sz w:val="20"/>
          <w:szCs w:val="20"/>
        </w:rPr>
        <w:t>conversion</w:t>
      </w:r>
      <w:r w:rsidR="00B01977" w:rsidRPr="000945CB">
        <w:rPr>
          <w:rFonts w:eastAsia="方正书宋简体" w:cs="Times New Roman"/>
          <w:snapToGrid w:val="0"/>
          <w:spacing w:val="2"/>
          <w:sz w:val="20"/>
          <w:szCs w:val="20"/>
        </w:rPr>
        <w:t xml:space="preserve"> channels</w:t>
      </w:r>
      <w:r w:rsidR="000945CB" w:rsidRPr="000945CB">
        <w:rPr>
          <w:rFonts w:eastAsia="方正书宋简体" w:cs="Times New Roman"/>
          <w:snapToGrid w:val="0"/>
          <w:spacing w:val="2"/>
          <w:sz w:val="20"/>
          <w:szCs w:val="20"/>
        </w:rPr>
        <w:t>.</w:t>
      </w:r>
    </w:p>
    <w:p w14:paraId="7D033060" w14:textId="25FB9AA1" w:rsidR="000945CB" w:rsidRPr="000945CB" w:rsidRDefault="000945CB" w:rsidP="00076299">
      <w:pPr>
        <w:ind w:firstLine="420"/>
        <w:rPr>
          <w:rFonts w:eastAsia="方正书宋简体" w:cs="Times New Roman"/>
          <w:snapToGrid w:val="0"/>
          <w:spacing w:val="2"/>
          <w:sz w:val="20"/>
          <w:szCs w:val="20"/>
        </w:rPr>
      </w:pPr>
      <w:r w:rsidRPr="000945CB">
        <w:rPr>
          <w:rFonts w:eastAsia="方正书宋简体" w:cs="Times New Roman"/>
          <w:snapToGrid w:val="0"/>
          <w:spacing w:val="2"/>
          <w:sz w:val="20"/>
          <w:szCs w:val="20"/>
        </w:rPr>
        <w:t xml:space="preserve">After that, the global spatial information is collected by Fuse operation on the output features  </w:t>
      </w:r>
      <m:oMath>
        <m:sSub>
          <m:sSubPr>
            <m:ctrlPr>
              <w:rPr>
                <w:rFonts w:ascii="Cambria Math" w:eastAsia="方正书宋简体" w:hAnsi="Cambria Math" w:cs="Times New Roman"/>
                <w:i/>
                <w:snapToGrid w:val="0"/>
                <w:spacing w:val="2"/>
                <w:sz w:val="22"/>
              </w:rPr>
            </m:ctrlPr>
          </m:sSubPr>
          <m:e>
            <m:r>
              <w:rPr>
                <w:rFonts w:ascii="Cambria Math" w:eastAsia="方正书宋简体" w:hAnsi="Cambria Math" w:cs="Times New Roman"/>
                <w:snapToGrid w:val="0"/>
                <w:spacing w:val="2"/>
                <w:sz w:val="22"/>
              </w:rPr>
              <m:t>Y</m:t>
            </m:r>
          </m:e>
          <m:sub>
            <m:r>
              <w:rPr>
                <w:rFonts w:ascii="Cambria Math" w:eastAsia="方正书宋简体" w:hAnsi="Cambria Math" w:cs="Times New Roman"/>
                <w:snapToGrid w:val="0"/>
                <w:spacing w:val="2"/>
                <w:sz w:val="22"/>
              </w:rPr>
              <m:t>1</m:t>
            </m:r>
          </m:sub>
        </m:sSub>
      </m:oMath>
      <w:r w:rsidR="00453417">
        <w:rPr>
          <w:rFonts w:eastAsia="方正书宋简体" w:cs="Times New Roman" w:hint="eastAsia"/>
          <w:snapToGrid w:val="0"/>
          <w:spacing w:val="2"/>
          <w:sz w:val="22"/>
        </w:rPr>
        <w:t xml:space="preserve"> </w:t>
      </w:r>
      <w:r w:rsidRPr="000945CB">
        <w:rPr>
          <w:rFonts w:eastAsia="方正书宋简体" w:cs="Times New Roman"/>
          <w:snapToGrid w:val="0"/>
          <w:spacing w:val="2"/>
          <w:sz w:val="20"/>
          <w:szCs w:val="20"/>
        </w:rPr>
        <w:t xml:space="preserve">and </w:t>
      </w:r>
      <m:oMath>
        <m:sSub>
          <m:sSubPr>
            <m:ctrlPr>
              <w:rPr>
                <w:rFonts w:ascii="Cambria Math" w:eastAsia="方正书宋简体" w:hAnsi="Cambria Math" w:cs="Times New Roman"/>
                <w:i/>
                <w:snapToGrid w:val="0"/>
                <w:spacing w:val="2"/>
                <w:sz w:val="22"/>
              </w:rPr>
            </m:ctrlPr>
          </m:sSubPr>
          <m:e>
            <m:r>
              <w:rPr>
                <w:rFonts w:ascii="Cambria Math" w:eastAsia="方正书宋简体" w:hAnsi="Cambria Math" w:cs="Times New Roman"/>
                <w:snapToGrid w:val="0"/>
                <w:spacing w:val="2"/>
                <w:sz w:val="22"/>
              </w:rPr>
              <m:t>Y</m:t>
            </m:r>
          </m:e>
          <m:sub>
            <m:r>
              <w:rPr>
                <w:rFonts w:ascii="Cambria Math" w:eastAsia="方正书宋简体" w:hAnsi="Cambria Math" w:cs="Times New Roman"/>
                <w:snapToGrid w:val="0"/>
                <w:spacing w:val="2"/>
                <w:sz w:val="22"/>
              </w:rPr>
              <m:t>2</m:t>
            </m:r>
          </m:sub>
        </m:sSub>
      </m:oMath>
      <w:r w:rsidRPr="000945CB">
        <w:rPr>
          <w:rFonts w:eastAsia="方正书宋简体" w:cs="Times New Roman"/>
          <w:snapToGrid w:val="0"/>
          <w:spacing w:val="2"/>
          <w:sz w:val="20"/>
          <w:szCs w:val="20"/>
        </w:rPr>
        <w:t xml:space="preserve"> of the </w:t>
      </w:r>
      <w:r w:rsidR="005768C0" w:rsidRPr="005768C0">
        <w:rPr>
          <w:rFonts w:eastAsia="方正书宋简体" w:cs="Times New Roman"/>
          <w:snapToGrid w:val="0"/>
          <w:spacing w:val="2"/>
          <w:sz w:val="20"/>
          <w:szCs w:val="20"/>
        </w:rPr>
        <w:t>up and down</w:t>
      </w:r>
      <w:r w:rsidR="00B01977">
        <w:rPr>
          <w:rFonts w:eastAsia="方正书宋简体" w:cs="Times New Roman" w:hint="eastAsia"/>
          <w:snapToGrid w:val="0"/>
          <w:spacing w:val="2"/>
          <w:sz w:val="20"/>
          <w:szCs w:val="20"/>
        </w:rPr>
        <w:t xml:space="preserve"> </w:t>
      </w:r>
      <w:r w:rsidR="00B01977" w:rsidRPr="00B01977">
        <w:rPr>
          <w:rFonts w:eastAsia="方正书宋简体" w:cs="Times New Roman"/>
          <w:snapToGrid w:val="0"/>
          <w:spacing w:val="2"/>
          <w:sz w:val="20"/>
          <w:szCs w:val="20"/>
        </w:rPr>
        <w:t>conversion</w:t>
      </w:r>
      <w:r w:rsidRPr="000945CB">
        <w:rPr>
          <w:rFonts w:eastAsia="方正书宋简体" w:cs="Times New Roman"/>
          <w:snapToGrid w:val="0"/>
          <w:spacing w:val="2"/>
          <w:sz w:val="20"/>
          <w:szCs w:val="20"/>
        </w:rPr>
        <w:t xml:space="preserve"> channels by Pooling operation, and the importance vectors</w:t>
      </w:r>
      <w:r w:rsidR="00453417">
        <w:rPr>
          <w:rFonts w:eastAsia="方正书宋简体" w:cs="Times New Roman" w:hint="eastAsia"/>
          <w:snapToGrid w:val="0"/>
          <w:spacing w:val="2"/>
          <w:sz w:val="20"/>
          <w:szCs w:val="20"/>
        </w:rPr>
        <w:t xml:space="preserve"> </w:t>
      </w:r>
      <m:oMath>
        <m:sSub>
          <m:sSubPr>
            <m:ctrlPr>
              <w:rPr>
                <w:rFonts w:ascii="Cambria Math" w:eastAsia="方正书宋简体" w:hAnsi="Cambria Math" w:cs="Times New Roman"/>
                <w:i/>
                <w:snapToGrid w:val="0"/>
                <w:spacing w:val="2"/>
                <w:sz w:val="20"/>
                <w:szCs w:val="20"/>
              </w:rPr>
            </m:ctrlPr>
          </m:sSubPr>
          <m:e>
            <m:r>
              <w:rPr>
                <w:rFonts w:ascii="Cambria Math" w:eastAsia="方正书宋简体" w:hAnsi="Cambria Math" w:cs="Times New Roman"/>
                <w:snapToGrid w:val="0"/>
                <w:spacing w:val="2"/>
                <w:sz w:val="20"/>
                <w:szCs w:val="20"/>
              </w:rPr>
              <m:t>β</m:t>
            </m:r>
          </m:e>
          <m:sub>
            <m:r>
              <w:rPr>
                <w:rFonts w:ascii="Cambria Math" w:eastAsia="方正书宋简体" w:hAnsi="Cambria Math" w:cs="Times New Roman"/>
                <w:snapToGrid w:val="0"/>
                <w:spacing w:val="2"/>
                <w:sz w:val="20"/>
                <w:szCs w:val="20"/>
              </w:rPr>
              <m:t>1</m:t>
            </m:r>
          </m:sub>
        </m:sSub>
      </m:oMath>
      <w:r w:rsidR="00453417">
        <w:rPr>
          <w:rFonts w:eastAsia="方正书宋简体" w:cs="Times New Roman" w:hint="eastAsia"/>
          <w:snapToGrid w:val="0"/>
          <w:spacing w:val="2"/>
          <w:sz w:val="20"/>
          <w:szCs w:val="20"/>
        </w:rPr>
        <w:t xml:space="preserve"> </w:t>
      </w:r>
      <w:r w:rsidRPr="000945CB">
        <w:rPr>
          <w:rFonts w:eastAsia="方正书宋简体" w:cs="Times New Roman"/>
          <w:snapToGrid w:val="0"/>
          <w:spacing w:val="2"/>
          <w:sz w:val="20"/>
          <w:szCs w:val="20"/>
        </w:rPr>
        <w:t xml:space="preserve">and </w:t>
      </w:r>
      <m:oMath>
        <m:sSub>
          <m:sSubPr>
            <m:ctrlPr>
              <w:rPr>
                <w:rFonts w:ascii="Cambria Math" w:eastAsia="方正书宋简体" w:hAnsi="Cambria Math" w:cs="Times New Roman"/>
                <w:i/>
                <w:snapToGrid w:val="0"/>
                <w:spacing w:val="2"/>
                <w:sz w:val="20"/>
                <w:szCs w:val="20"/>
              </w:rPr>
            </m:ctrlPr>
          </m:sSubPr>
          <m:e>
            <m:r>
              <w:rPr>
                <w:rFonts w:ascii="Cambria Math" w:eastAsia="方正书宋简体" w:hAnsi="Cambria Math" w:cs="Times New Roman"/>
                <w:snapToGrid w:val="0"/>
                <w:spacing w:val="2"/>
                <w:sz w:val="20"/>
                <w:szCs w:val="20"/>
              </w:rPr>
              <m:t>β</m:t>
            </m:r>
          </m:e>
          <m:sub>
            <m:r>
              <w:rPr>
                <w:rFonts w:ascii="Cambria Math" w:eastAsia="方正书宋简体" w:hAnsi="Cambria Math" w:cs="Times New Roman"/>
                <w:snapToGrid w:val="0"/>
                <w:spacing w:val="2"/>
                <w:sz w:val="20"/>
                <w:szCs w:val="20"/>
              </w:rPr>
              <m:t>2</m:t>
            </m:r>
          </m:sub>
        </m:sSub>
      </m:oMath>
      <w:r>
        <w:rPr>
          <w:rFonts w:eastAsia="方正书宋简体" w:cs="Times New Roman"/>
          <w:snapToGrid w:val="0"/>
          <w:spacing w:val="2"/>
          <w:sz w:val="20"/>
          <w:szCs w:val="20"/>
        </w:rPr>
        <w:t xml:space="preserve"> </w:t>
      </w:r>
      <w:r w:rsidRPr="000945CB">
        <w:rPr>
          <w:rFonts w:eastAsia="方正书宋简体" w:cs="Times New Roman"/>
          <w:snapToGrid w:val="0"/>
          <w:spacing w:val="2"/>
          <w:sz w:val="20"/>
          <w:szCs w:val="20"/>
        </w:rPr>
        <w:t xml:space="preserve">of the global information </w:t>
      </w:r>
      <w:r w:rsidR="00DF3D3D">
        <w:rPr>
          <w:rFonts w:eastAsia="方正书宋简体" w:cs="Times New Roman"/>
          <w:snapToGrid w:val="0"/>
          <w:spacing w:val="2"/>
          <w:sz w:val="20"/>
          <w:szCs w:val="20"/>
        </w:rPr>
        <w:t>about</w:t>
      </w:r>
      <w:r w:rsidRPr="000945CB">
        <w:rPr>
          <w:rFonts w:eastAsia="方正书宋简体" w:cs="Times New Roman"/>
          <w:snapToGrid w:val="0"/>
          <w:spacing w:val="2"/>
          <w:sz w:val="20"/>
          <w:szCs w:val="20"/>
        </w:rPr>
        <w:t xml:space="preserve"> the up and down parts are generated using the channel attention. Finally, the output channel reconstruction features are represented as</w:t>
      </w:r>
      <w:r w:rsidR="00453417" w:rsidRPr="00453417">
        <w:t xml:space="preserve"> </w:t>
      </w:r>
      <w:r w:rsidR="00453417" w:rsidRPr="00A708EB">
        <w:rPr>
          <w:position w:val="-12"/>
        </w:rPr>
        <w:object w:dxaOrig="1600" w:dyaOrig="360" w14:anchorId="69D1674E">
          <v:shape id="_x0000_i1038" type="#_x0000_t75" style="width:1in;height:13.85pt" o:ole="">
            <v:imagedata r:id="rId36" o:title=""/>
          </v:shape>
          <o:OLEObject Type="Embed" ProgID="Equation.DSMT4" ShapeID="_x0000_i1038" DrawAspect="Content" ObjectID="_1786537198" r:id="rId37"/>
        </w:object>
      </w:r>
      <w:r w:rsidRPr="000945CB">
        <w:rPr>
          <w:rFonts w:eastAsia="方正书宋简体" w:cs="Times New Roman"/>
          <w:snapToGrid w:val="0"/>
          <w:spacing w:val="2"/>
          <w:sz w:val="20"/>
          <w:szCs w:val="20"/>
        </w:rPr>
        <w:t>Compared with the traditional convolution module, all the parameters in the ScConv module are</w:t>
      </w:r>
      <w:r w:rsidR="00A10259">
        <w:rPr>
          <w:rFonts w:eastAsia="方正书宋简体" w:cs="Times New Roman"/>
          <w:snapToGrid w:val="0"/>
          <w:spacing w:val="2"/>
          <w:sz w:val="20"/>
          <w:szCs w:val="20"/>
        </w:rPr>
        <w:t xml:space="preserve"> </w:t>
      </w:r>
      <w:r w:rsidRPr="000945CB">
        <w:rPr>
          <w:rFonts w:eastAsia="方正书宋简体" w:cs="Times New Roman"/>
          <w:snapToGrid w:val="0"/>
          <w:spacing w:val="2"/>
          <w:sz w:val="20"/>
          <w:szCs w:val="20"/>
        </w:rPr>
        <w:t>located in the Transform stage, so the number of parameters involved in the computation is greatly reduced.</w:t>
      </w:r>
    </w:p>
    <w:p w14:paraId="70FC5CCE" w14:textId="1C814053" w:rsidR="000945CB" w:rsidRPr="00A27C3E" w:rsidRDefault="000945CB" w:rsidP="00A27C3E">
      <w:pPr>
        <w:jc w:val="left"/>
        <w:rPr>
          <w:rFonts w:eastAsia="方正书宋简体" w:cs="Times New Roman"/>
          <w:snapToGrid w:val="0"/>
          <w:spacing w:val="2"/>
          <w:sz w:val="20"/>
          <w:szCs w:val="20"/>
        </w:rPr>
      </w:pPr>
      <w:r>
        <w:rPr>
          <w:rFonts w:eastAsia="方正书宋简体" w:cs="Times New Roman"/>
          <w:snapToGrid w:val="0"/>
          <w:spacing w:val="2"/>
          <w:sz w:val="20"/>
          <w:szCs w:val="20"/>
        </w:rPr>
        <w:tab/>
      </w:r>
    </w:p>
    <w:p w14:paraId="53304835" w14:textId="591A428A" w:rsidR="006344BC" w:rsidRPr="000F7DCB" w:rsidRDefault="006A226F" w:rsidP="00A27C3E">
      <w:pPr>
        <w:outlineLvl w:val="1"/>
        <w:rPr>
          <w:rFonts w:eastAsia="黑体" w:cs="Times New Roman"/>
          <w:b/>
          <w:bCs/>
          <w:sz w:val="24"/>
          <w:szCs w:val="24"/>
        </w:rPr>
      </w:pPr>
      <w:r w:rsidRPr="000F7DCB">
        <w:rPr>
          <w:rFonts w:eastAsia="黑体" w:cs="Times New Roman"/>
          <w:b/>
          <w:bCs/>
          <w:sz w:val="24"/>
          <w:szCs w:val="24"/>
        </w:rPr>
        <w:t xml:space="preserve">2.3 </w:t>
      </w:r>
      <w:r w:rsidR="000F7DCB" w:rsidRPr="000F7DCB">
        <w:rPr>
          <w:rFonts w:eastAsia="黑体" w:cs="Times New Roman"/>
          <w:b/>
          <w:bCs/>
          <w:sz w:val="24"/>
          <w:szCs w:val="24"/>
        </w:rPr>
        <w:t>Neck network improvements</w:t>
      </w:r>
    </w:p>
    <w:p w14:paraId="7BBCA445" w14:textId="5A39DB3A" w:rsidR="007164CB" w:rsidRDefault="007164CB" w:rsidP="00076299">
      <w:pPr>
        <w:rPr>
          <w:rFonts w:cs="Times New Roman"/>
        </w:rPr>
      </w:pPr>
      <w:r>
        <w:rPr>
          <w:rFonts w:eastAsia="方正书宋简体" w:cs="Times New Roman"/>
          <w:snapToGrid w:val="0"/>
          <w:spacing w:val="2"/>
          <w:sz w:val="20"/>
          <w:szCs w:val="20"/>
        </w:rPr>
        <w:tab/>
      </w:r>
      <w:r w:rsidR="00342088" w:rsidRPr="00342088">
        <w:rPr>
          <w:rFonts w:eastAsia="方正书宋简体" w:cs="Times New Roman"/>
          <w:snapToGrid w:val="0"/>
          <w:spacing w:val="2"/>
          <w:sz w:val="20"/>
          <w:szCs w:val="20"/>
        </w:rPr>
        <w:t>BiFPN (Bi-directional Feature Pyramid Network) serves as a neural network architecture designed for tasks such as target detection and semantic segmentation to enhance the performance of the Feature Pyramid Network (FPN) [1</w:t>
      </w:r>
      <w:r w:rsidR="00B45BF6">
        <w:rPr>
          <w:rFonts w:eastAsia="方正书宋简体" w:cs="Times New Roman" w:hint="eastAsia"/>
          <w:snapToGrid w:val="0"/>
          <w:spacing w:val="2"/>
          <w:sz w:val="20"/>
          <w:szCs w:val="20"/>
        </w:rPr>
        <w:t>9</w:t>
      </w:r>
      <w:r w:rsidR="00342088" w:rsidRPr="00342088">
        <w:rPr>
          <w:rFonts w:eastAsia="方正书宋简体" w:cs="Times New Roman"/>
          <w:snapToGrid w:val="0"/>
          <w:spacing w:val="2"/>
          <w:sz w:val="20"/>
          <w:szCs w:val="20"/>
        </w:rPr>
        <w:t>-</w:t>
      </w:r>
      <w:r w:rsidR="00B45BF6">
        <w:rPr>
          <w:rFonts w:eastAsia="方正书宋简体" w:cs="Times New Roman" w:hint="eastAsia"/>
          <w:snapToGrid w:val="0"/>
          <w:spacing w:val="2"/>
          <w:sz w:val="20"/>
          <w:szCs w:val="20"/>
        </w:rPr>
        <w:t>20</w:t>
      </w:r>
      <w:r w:rsidR="00342088" w:rsidRPr="00342088">
        <w:rPr>
          <w:rFonts w:eastAsia="方正书宋简体" w:cs="Times New Roman"/>
          <w:snapToGrid w:val="0"/>
          <w:spacing w:val="2"/>
          <w:sz w:val="20"/>
          <w:szCs w:val="20"/>
        </w:rPr>
        <w:t xml:space="preserve">]. The </w:t>
      </w:r>
      <w:r w:rsidR="008D2131">
        <w:rPr>
          <w:rFonts w:eastAsia="方正书宋简体" w:cs="Times New Roman"/>
          <w:snapToGrid w:val="0"/>
          <w:spacing w:val="2"/>
          <w:sz w:val="20"/>
          <w:szCs w:val="20"/>
        </w:rPr>
        <w:t>t</w:t>
      </w:r>
      <w:r w:rsidR="00342088" w:rsidRPr="00342088">
        <w:rPr>
          <w:rFonts w:eastAsia="方正书宋简体" w:cs="Times New Roman"/>
          <w:snapToGrid w:val="0"/>
          <w:spacing w:val="2"/>
          <w:sz w:val="20"/>
          <w:szCs w:val="20"/>
        </w:rPr>
        <w:t xml:space="preserve">raditional Neck connection layer </w:t>
      </w:r>
      <w:r w:rsidR="00F61E51" w:rsidRPr="00F61E51">
        <w:rPr>
          <w:rFonts w:eastAsia="方正书宋简体" w:cs="Times New Roman"/>
          <w:snapToGrid w:val="0"/>
          <w:spacing w:val="2"/>
          <w:sz w:val="20"/>
          <w:szCs w:val="20"/>
        </w:rPr>
        <w:t>in YOLOv8</w:t>
      </w:r>
      <w:r w:rsidR="00F61E51">
        <w:rPr>
          <w:rFonts w:eastAsia="方正书宋简体" w:cs="Times New Roman" w:hint="eastAsia"/>
          <w:snapToGrid w:val="0"/>
          <w:spacing w:val="2"/>
          <w:sz w:val="20"/>
          <w:szCs w:val="20"/>
        </w:rPr>
        <w:t xml:space="preserve"> </w:t>
      </w:r>
      <w:r w:rsidR="00342088" w:rsidRPr="00342088">
        <w:rPr>
          <w:rFonts w:eastAsia="方正书宋简体" w:cs="Times New Roman"/>
          <w:snapToGrid w:val="0"/>
          <w:spacing w:val="2"/>
          <w:sz w:val="20"/>
          <w:szCs w:val="20"/>
        </w:rPr>
        <w:t>utilizes the FPN architecture [</w:t>
      </w:r>
      <w:r w:rsidR="00B45BF6">
        <w:rPr>
          <w:rFonts w:eastAsia="方正书宋简体" w:cs="Times New Roman" w:hint="eastAsia"/>
          <w:snapToGrid w:val="0"/>
          <w:spacing w:val="2"/>
          <w:sz w:val="20"/>
          <w:szCs w:val="20"/>
        </w:rPr>
        <w:t>21</w:t>
      </w:r>
      <w:r w:rsidR="00342088" w:rsidRPr="00342088">
        <w:rPr>
          <w:rFonts w:eastAsia="方正书宋简体" w:cs="Times New Roman"/>
          <w:snapToGrid w:val="0"/>
          <w:spacing w:val="2"/>
          <w:sz w:val="20"/>
          <w:szCs w:val="20"/>
        </w:rPr>
        <w:t xml:space="preserve">], </w:t>
      </w:r>
      <w:r w:rsidR="00F61E51">
        <w:rPr>
          <w:rFonts w:eastAsia="方正书宋简体" w:cs="Times New Roman" w:hint="eastAsia"/>
          <w:snapToGrid w:val="0"/>
          <w:spacing w:val="2"/>
          <w:sz w:val="20"/>
          <w:szCs w:val="20"/>
        </w:rPr>
        <w:t xml:space="preserve">as </w:t>
      </w:r>
      <w:r w:rsidR="00342088" w:rsidRPr="00342088">
        <w:rPr>
          <w:rFonts w:eastAsia="方正书宋简体" w:cs="Times New Roman"/>
          <w:snapToGrid w:val="0"/>
          <w:spacing w:val="2"/>
          <w:sz w:val="20"/>
          <w:szCs w:val="20"/>
        </w:rPr>
        <w:t xml:space="preserve">depicted in </w:t>
      </w:r>
      <w:r w:rsidR="00385771" w:rsidRPr="003A44F5">
        <w:rPr>
          <w:rFonts w:eastAsia="方正书宋简体" w:cs="Times New Roman"/>
          <w:snapToGrid w:val="0"/>
          <w:spacing w:val="2"/>
          <w:sz w:val="20"/>
          <w:szCs w:val="20"/>
        </w:rPr>
        <w:t>Figure</w:t>
      </w:r>
      <w:r w:rsidR="00385771" w:rsidRPr="00342088" w:rsidDel="00385771">
        <w:rPr>
          <w:rFonts w:eastAsia="方正书宋简体" w:cs="Times New Roman"/>
          <w:snapToGrid w:val="0"/>
          <w:spacing w:val="2"/>
          <w:sz w:val="20"/>
          <w:szCs w:val="20"/>
        </w:rPr>
        <w:t xml:space="preserve"> </w:t>
      </w:r>
      <w:r w:rsidR="00342088" w:rsidRPr="00342088">
        <w:rPr>
          <w:rFonts w:eastAsia="方正书宋简体" w:cs="Times New Roman"/>
          <w:snapToGrid w:val="0"/>
          <w:spacing w:val="2"/>
          <w:sz w:val="20"/>
          <w:szCs w:val="20"/>
        </w:rPr>
        <w:t>7. However, FPN’s top-down information flow sometimes fails to fully integrate lower-level features with higher-level semantic information, thereby limiting the model’s ability to detect smaller targets.</w:t>
      </w:r>
      <w:r w:rsidR="00F61E51">
        <w:rPr>
          <w:rFonts w:eastAsia="方正书宋简体" w:cs="Times New Roman" w:hint="eastAsia"/>
          <w:snapToGrid w:val="0"/>
          <w:spacing w:val="2"/>
          <w:sz w:val="20"/>
          <w:szCs w:val="20"/>
        </w:rPr>
        <w:t xml:space="preserve"> </w:t>
      </w:r>
      <w:r w:rsidR="00F61E51" w:rsidRPr="00F61E51">
        <w:rPr>
          <w:rFonts w:eastAsia="方正书宋简体" w:cs="Times New Roman"/>
          <w:snapToGrid w:val="0"/>
          <w:spacing w:val="2"/>
          <w:sz w:val="20"/>
          <w:szCs w:val="20"/>
        </w:rPr>
        <w:t>Additionally</w:t>
      </w:r>
      <w:r w:rsidR="00342088" w:rsidRPr="00342088">
        <w:rPr>
          <w:rFonts w:eastAsia="方正书宋简体" w:cs="Times New Roman"/>
          <w:snapToGrid w:val="0"/>
          <w:spacing w:val="2"/>
          <w:sz w:val="20"/>
          <w:szCs w:val="20"/>
        </w:rPr>
        <w:t>, adjustments between feature maps at different scales through up</w:t>
      </w:r>
      <w:r w:rsidR="001C2D8C">
        <w:rPr>
          <w:rFonts w:eastAsia="方正书宋简体" w:cs="Times New Roman" w:hint="eastAsia"/>
          <w:snapToGrid w:val="0"/>
          <w:spacing w:val="2"/>
          <w:sz w:val="20"/>
          <w:szCs w:val="20"/>
        </w:rPr>
        <w:t>-</w:t>
      </w:r>
      <w:r w:rsidR="00342088" w:rsidRPr="00342088">
        <w:rPr>
          <w:rFonts w:eastAsia="方正书宋简体" w:cs="Times New Roman"/>
          <w:snapToGrid w:val="0"/>
          <w:spacing w:val="2"/>
          <w:sz w:val="20"/>
          <w:szCs w:val="20"/>
        </w:rPr>
        <w:t>sampling and down</w:t>
      </w:r>
      <w:r w:rsidR="00DD0ECA">
        <w:rPr>
          <w:rFonts w:eastAsia="方正书宋简体" w:cs="Times New Roman" w:hint="eastAsia"/>
          <w:snapToGrid w:val="0"/>
          <w:spacing w:val="2"/>
          <w:sz w:val="20"/>
          <w:szCs w:val="20"/>
        </w:rPr>
        <w:t>-</w:t>
      </w:r>
      <w:r w:rsidR="00342088" w:rsidRPr="00342088">
        <w:rPr>
          <w:rFonts w:eastAsia="方正书宋简体" w:cs="Times New Roman"/>
          <w:snapToGrid w:val="0"/>
          <w:spacing w:val="2"/>
          <w:sz w:val="20"/>
          <w:szCs w:val="20"/>
        </w:rPr>
        <w:t>sampling may lead to redundant computations and increased computational costs.</w:t>
      </w:r>
    </w:p>
    <w:p w14:paraId="3688A91D" w14:textId="77777777" w:rsidR="00C77353" w:rsidRDefault="00C77353" w:rsidP="00C77353">
      <w:pPr>
        <w:jc w:val="center"/>
      </w:pPr>
      <w:r>
        <w:object w:dxaOrig="4666" w:dyaOrig="3511" w14:anchorId="4C8EA8EB">
          <v:shape id="_x0000_i1039" type="#_x0000_t75" style="width:136.5pt;height:100.9pt" o:ole="">
            <v:imagedata r:id="rId38" o:title=""/>
          </v:shape>
          <o:OLEObject Type="Embed" ProgID="Visio.Drawing.15" ShapeID="_x0000_i1039" DrawAspect="Content" ObjectID="_1786537199" r:id="rId39"/>
        </w:object>
      </w:r>
    </w:p>
    <w:p w14:paraId="40FB9214" w14:textId="3481D585" w:rsidR="00A27C3E" w:rsidRPr="00A27C3E" w:rsidRDefault="00E82C18" w:rsidP="00A27C3E">
      <w:pPr>
        <w:jc w:val="center"/>
        <w:rPr>
          <w:rFonts w:eastAsia="方正书宋简体" w:cs="Times New Roman"/>
          <w:b/>
          <w:snapToGrid w:val="0"/>
          <w:spacing w:val="2"/>
          <w:szCs w:val="18"/>
        </w:rPr>
      </w:pPr>
      <w:r w:rsidRPr="00B436A7">
        <w:rPr>
          <w:rFonts w:eastAsia="方正书宋简体" w:cs="Times New Roman" w:hint="eastAsia"/>
          <w:snapToGrid w:val="0"/>
          <w:spacing w:val="2"/>
          <w:szCs w:val="18"/>
        </w:rPr>
        <w:t>Fig</w:t>
      </w:r>
      <w:r>
        <w:rPr>
          <w:rFonts w:eastAsia="方正书宋简体" w:cs="Times New Roman" w:hint="eastAsia"/>
          <w:snapToGrid w:val="0"/>
          <w:spacing w:val="2"/>
          <w:szCs w:val="18"/>
        </w:rPr>
        <w:t>ure</w:t>
      </w:r>
      <w:r w:rsidRPr="00B436A7" w:rsidDel="00E82C18">
        <w:rPr>
          <w:rFonts w:eastAsia="方正书宋简体" w:cs="Times New Roman" w:hint="eastAsia"/>
          <w:snapToGrid w:val="0"/>
          <w:spacing w:val="2"/>
          <w:szCs w:val="18"/>
        </w:rPr>
        <w:t xml:space="preserve"> </w:t>
      </w:r>
      <w:r w:rsidR="00A27C3E">
        <w:rPr>
          <w:rFonts w:eastAsia="方正书宋简体" w:cs="Times New Roman"/>
          <w:snapToGrid w:val="0"/>
          <w:spacing w:val="2"/>
          <w:szCs w:val="18"/>
        </w:rPr>
        <w:t>7 FPN</w:t>
      </w:r>
      <w:r w:rsidR="00A27C3E" w:rsidRPr="001E1B09">
        <w:rPr>
          <w:rFonts w:eastAsia="方正书宋简体" w:cs="Times New Roman"/>
          <w:snapToGrid w:val="0"/>
          <w:spacing w:val="2"/>
          <w:szCs w:val="18"/>
        </w:rPr>
        <w:t xml:space="preserve"> Module Structure</w:t>
      </w:r>
    </w:p>
    <w:p w14:paraId="4B8487C9" w14:textId="63F0DFFA" w:rsidR="006344BC" w:rsidRPr="00A27C3E" w:rsidRDefault="00342088" w:rsidP="0046529F">
      <w:pPr>
        <w:ind w:firstLine="420"/>
        <w:jc w:val="left"/>
        <w:rPr>
          <w:rFonts w:eastAsia="方正书宋简体" w:cs="Times New Roman"/>
          <w:snapToGrid w:val="0"/>
          <w:spacing w:val="2"/>
          <w:sz w:val="20"/>
          <w:szCs w:val="20"/>
        </w:rPr>
      </w:pPr>
      <w:r w:rsidRPr="00342088">
        <w:rPr>
          <w:rFonts w:eastAsia="方正书宋简体" w:cs="Times New Roman"/>
          <w:snapToGrid w:val="0"/>
          <w:spacing w:val="2"/>
          <w:sz w:val="20"/>
          <w:szCs w:val="20"/>
        </w:rPr>
        <w:t xml:space="preserve">To address these challenges, this paper adopts the BiFPN network structure in the Neck portion for algorithmic improvement, as illustrated in </w:t>
      </w:r>
      <w:r w:rsidR="00385771" w:rsidRPr="003A44F5">
        <w:rPr>
          <w:rFonts w:eastAsia="方正书宋简体" w:cs="Times New Roman"/>
          <w:snapToGrid w:val="0"/>
          <w:spacing w:val="2"/>
          <w:sz w:val="20"/>
          <w:szCs w:val="20"/>
        </w:rPr>
        <w:t>Figure</w:t>
      </w:r>
      <w:r w:rsidRPr="00342088">
        <w:rPr>
          <w:rFonts w:eastAsia="方正书宋简体" w:cs="Times New Roman"/>
          <w:snapToGrid w:val="0"/>
          <w:spacing w:val="2"/>
          <w:sz w:val="20"/>
          <w:szCs w:val="20"/>
        </w:rPr>
        <w:t xml:space="preserve"> 8. The BiFPN structure introduces a bidirectional information flow path that </w:t>
      </w:r>
      <w:r w:rsidR="006B509B" w:rsidRPr="006B509B">
        <w:rPr>
          <w:rFonts w:eastAsia="方正书宋简体" w:cs="Times New Roman"/>
          <w:snapToGrid w:val="0"/>
          <w:spacing w:val="2"/>
          <w:sz w:val="20"/>
          <w:szCs w:val="20"/>
        </w:rPr>
        <w:t>effectively</w:t>
      </w:r>
      <w:r w:rsidRPr="00342088">
        <w:rPr>
          <w:rFonts w:eastAsia="方正书宋简体" w:cs="Times New Roman"/>
          <w:snapToGrid w:val="0"/>
          <w:spacing w:val="2"/>
          <w:sz w:val="20"/>
          <w:szCs w:val="20"/>
        </w:rPr>
        <w:t xml:space="preserve"> </w:t>
      </w:r>
      <w:r w:rsidR="008D2131" w:rsidRPr="00342088">
        <w:rPr>
          <w:rFonts w:eastAsia="方正书宋简体" w:cs="Times New Roman"/>
          <w:snapToGrid w:val="0"/>
          <w:spacing w:val="2"/>
          <w:sz w:val="20"/>
          <w:szCs w:val="20"/>
        </w:rPr>
        <w:t>integrat</w:t>
      </w:r>
      <w:r w:rsidR="008D2131">
        <w:rPr>
          <w:rFonts w:eastAsia="方正书宋简体" w:cs="Times New Roman"/>
          <w:snapToGrid w:val="0"/>
          <w:spacing w:val="2"/>
          <w:sz w:val="20"/>
          <w:szCs w:val="20"/>
        </w:rPr>
        <w:t>ion</w:t>
      </w:r>
      <w:r w:rsidR="008D2131" w:rsidRPr="00342088">
        <w:rPr>
          <w:rFonts w:eastAsia="方正书宋简体" w:cs="Times New Roman"/>
          <w:snapToGrid w:val="0"/>
          <w:spacing w:val="2"/>
          <w:sz w:val="20"/>
          <w:szCs w:val="20"/>
        </w:rPr>
        <w:t xml:space="preserve"> </w:t>
      </w:r>
      <w:r w:rsidRPr="00342088">
        <w:rPr>
          <w:rFonts w:eastAsia="方正书宋简体" w:cs="Times New Roman"/>
          <w:snapToGrid w:val="0"/>
          <w:spacing w:val="2"/>
          <w:sz w:val="20"/>
          <w:szCs w:val="20"/>
        </w:rPr>
        <w:t>feature information across different scales and levels.</w:t>
      </w:r>
    </w:p>
    <w:p w14:paraId="365A18B1" w14:textId="77777777" w:rsidR="00C77353" w:rsidRDefault="00C77353" w:rsidP="00C77353">
      <w:pPr>
        <w:jc w:val="center"/>
      </w:pPr>
      <w:r>
        <w:object w:dxaOrig="4666" w:dyaOrig="3511" w14:anchorId="17F3226E">
          <v:shape id="_x0000_i1040" type="#_x0000_t75" style="width:2in;height:108pt" o:ole="">
            <v:imagedata r:id="rId40" o:title=""/>
          </v:shape>
          <o:OLEObject Type="Embed" ProgID="Visio.Drawing.15" ShapeID="_x0000_i1040" DrawAspect="Content" ObjectID="_1786537200" r:id="rId41"/>
        </w:object>
      </w:r>
    </w:p>
    <w:p w14:paraId="5C3456A8" w14:textId="2ACD74C7" w:rsidR="00A27C3E" w:rsidRPr="00A27C3E" w:rsidRDefault="00E82C18" w:rsidP="00661FA3">
      <w:pPr>
        <w:wordWrap w:val="0"/>
        <w:jc w:val="center"/>
        <w:rPr>
          <w:rFonts w:eastAsia="方正书宋简体" w:cs="Times New Roman"/>
          <w:b/>
          <w:snapToGrid w:val="0"/>
          <w:spacing w:val="2"/>
          <w:szCs w:val="18"/>
        </w:rPr>
      </w:pPr>
      <w:r w:rsidRPr="00B436A7">
        <w:rPr>
          <w:rFonts w:eastAsia="方正书宋简体" w:cs="Times New Roman" w:hint="eastAsia"/>
          <w:snapToGrid w:val="0"/>
          <w:spacing w:val="2"/>
          <w:szCs w:val="18"/>
        </w:rPr>
        <w:t>Fig</w:t>
      </w:r>
      <w:r>
        <w:rPr>
          <w:rFonts w:eastAsia="方正书宋简体" w:cs="Times New Roman" w:hint="eastAsia"/>
          <w:snapToGrid w:val="0"/>
          <w:spacing w:val="2"/>
          <w:szCs w:val="18"/>
        </w:rPr>
        <w:t>ure</w:t>
      </w:r>
      <w:r w:rsidRPr="00B436A7" w:rsidDel="00E82C18">
        <w:rPr>
          <w:rFonts w:eastAsia="方正书宋简体" w:cs="Times New Roman" w:hint="eastAsia"/>
          <w:snapToGrid w:val="0"/>
          <w:spacing w:val="2"/>
          <w:szCs w:val="18"/>
        </w:rPr>
        <w:t xml:space="preserve"> </w:t>
      </w:r>
      <w:r w:rsidR="00A27C3E">
        <w:rPr>
          <w:rFonts w:eastAsia="方正书宋简体" w:cs="Times New Roman"/>
          <w:snapToGrid w:val="0"/>
          <w:spacing w:val="2"/>
          <w:szCs w:val="18"/>
        </w:rPr>
        <w:t xml:space="preserve">8 </w:t>
      </w:r>
      <w:r w:rsidR="00A27C3E" w:rsidRPr="00A27C3E">
        <w:rPr>
          <w:rFonts w:eastAsia="方正书宋简体" w:cs="Times New Roman"/>
          <w:snapToGrid w:val="0"/>
          <w:spacing w:val="2"/>
          <w:szCs w:val="18"/>
        </w:rPr>
        <w:t>BiFPN</w:t>
      </w:r>
      <w:r w:rsidR="00A27C3E" w:rsidRPr="001E1B09">
        <w:rPr>
          <w:rFonts w:eastAsia="方正书宋简体" w:cs="Times New Roman"/>
          <w:snapToGrid w:val="0"/>
          <w:spacing w:val="2"/>
          <w:szCs w:val="18"/>
        </w:rPr>
        <w:t xml:space="preserve"> Module Structure</w:t>
      </w:r>
    </w:p>
    <w:p w14:paraId="4C264744" w14:textId="2D1E4B9E" w:rsidR="002C006D" w:rsidRPr="007839A9" w:rsidRDefault="00661FA3" w:rsidP="007839A9">
      <w:pPr>
        <w:ind w:firstLine="420"/>
        <w:jc w:val="left"/>
        <w:rPr>
          <w:rFonts w:eastAsia="方正书宋简体" w:cs="Times New Roman"/>
          <w:snapToGrid w:val="0"/>
          <w:spacing w:val="2"/>
          <w:sz w:val="20"/>
          <w:szCs w:val="20"/>
          <w:highlight w:val="yellow"/>
        </w:rPr>
      </w:pPr>
      <w:r w:rsidRPr="00661FA3">
        <w:rPr>
          <w:rFonts w:eastAsia="方正书宋简体" w:cs="Times New Roman"/>
          <w:snapToGrid w:val="0"/>
          <w:spacing w:val="2"/>
          <w:sz w:val="20"/>
          <w:szCs w:val="20"/>
        </w:rPr>
        <w:t xml:space="preserve">In the improved Neck layer of this paper, the small target detection layer P2 is introduced, and the Backbone outputs P2, P3, P4, and P5 are fed into the BiFPN network structure to fuse the input multi-scale feature maps. </w:t>
      </w:r>
      <w:r w:rsidR="00C77831" w:rsidRPr="00C77831">
        <w:rPr>
          <w:rFonts w:eastAsia="方正书宋简体" w:cs="Times New Roman"/>
          <w:snapToGrid w:val="0"/>
          <w:spacing w:val="2"/>
          <w:sz w:val="20"/>
          <w:szCs w:val="20"/>
        </w:rPr>
        <w:t xml:space="preserve">By introducing the P2 small target detection layer, the model’s capability </w:t>
      </w:r>
      <w:r w:rsidR="00C77831" w:rsidRPr="00C77831">
        <w:rPr>
          <w:rFonts w:eastAsia="方正书宋简体" w:cs="Times New Roman"/>
          <w:snapToGrid w:val="0"/>
          <w:spacing w:val="2"/>
          <w:sz w:val="20"/>
          <w:szCs w:val="20"/>
        </w:rPr>
        <w:lastRenderedPageBreak/>
        <w:t>to detect small targets is enhanced, leading to an improvement in overall performance. This reduction in false alarms and omissions is particularly beneficial in dense bolt detection scenarios. The network architecture reduces redundant computations between feature maps of different scales by sharing feature computations, thereby enhancing computational efficiency. Furthermore, the BiFPN network, with its reduced number of parameters and computational complexity, facilitates practical deployment on robot vision platforms.</w:t>
      </w:r>
    </w:p>
    <w:p w14:paraId="7388D9E3" w14:textId="2AAD2D1A" w:rsidR="0046529F" w:rsidRPr="000F7DCB" w:rsidRDefault="006A226F" w:rsidP="00A27C3E">
      <w:pPr>
        <w:spacing w:before="240"/>
        <w:jc w:val="left"/>
        <w:outlineLvl w:val="0"/>
        <w:rPr>
          <w:rFonts w:eastAsia="黑体" w:cs="Times New Roman"/>
          <w:b/>
          <w:bCs/>
          <w:sz w:val="24"/>
          <w:szCs w:val="24"/>
        </w:rPr>
      </w:pPr>
      <w:r w:rsidRPr="000F7DCB">
        <w:rPr>
          <w:rFonts w:eastAsia="黑体" w:cs="Times New Roman"/>
          <w:b/>
          <w:bCs/>
          <w:sz w:val="24"/>
          <w:szCs w:val="24"/>
        </w:rPr>
        <w:t>3</w:t>
      </w:r>
      <w:r w:rsidR="0046529F" w:rsidRPr="000F7DCB">
        <w:rPr>
          <w:rFonts w:eastAsia="黑体" w:cs="Times New Roman"/>
          <w:b/>
          <w:bCs/>
          <w:sz w:val="24"/>
          <w:szCs w:val="24"/>
        </w:rPr>
        <w:t xml:space="preserve"> </w:t>
      </w:r>
      <w:r w:rsidR="00AB0618">
        <w:rPr>
          <w:rFonts w:eastAsia="黑体" w:cs="Times New Roman" w:hint="eastAsia"/>
          <w:b/>
          <w:bCs/>
          <w:sz w:val="24"/>
          <w:szCs w:val="24"/>
        </w:rPr>
        <w:t>R</w:t>
      </w:r>
      <w:r w:rsidR="001B443C" w:rsidRPr="000F7DCB">
        <w:rPr>
          <w:rFonts w:eastAsia="黑体" w:cs="Times New Roman"/>
          <w:b/>
          <w:bCs/>
          <w:sz w:val="24"/>
          <w:szCs w:val="24"/>
        </w:rPr>
        <w:t>esults</w:t>
      </w:r>
    </w:p>
    <w:p w14:paraId="641BBFAA" w14:textId="050E6C38" w:rsidR="006A226F" w:rsidRPr="000F7DCB" w:rsidRDefault="006A226F" w:rsidP="00857BD3">
      <w:pPr>
        <w:jc w:val="left"/>
        <w:outlineLvl w:val="1"/>
        <w:rPr>
          <w:rFonts w:eastAsia="黑体" w:cs="Times New Roman"/>
          <w:b/>
          <w:bCs/>
          <w:sz w:val="24"/>
          <w:szCs w:val="24"/>
        </w:rPr>
      </w:pPr>
      <w:r w:rsidRPr="000F7DCB">
        <w:rPr>
          <w:rFonts w:eastAsia="黑体" w:cs="Times New Roman"/>
          <w:b/>
          <w:bCs/>
          <w:sz w:val="24"/>
          <w:szCs w:val="24"/>
        </w:rPr>
        <w:t xml:space="preserve">3.1 </w:t>
      </w:r>
      <w:r w:rsidR="00AB0618">
        <w:rPr>
          <w:rFonts w:eastAsia="黑体" w:cs="Times New Roman" w:hint="eastAsia"/>
          <w:b/>
          <w:bCs/>
          <w:sz w:val="24"/>
          <w:szCs w:val="24"/>
        </w:rPr>
        <w:t>E</w:t>
      </w:r>
      <w:r w:rsidR="001B443C" w:rsidRPr="000F7DCB">
        <w:rPr>
          <w:rFonts w:eastAsia="黑体" w:cs="Times New Roman"/>
          <w:b/>
          <w:bCs/>
          <w:sz w:val="24"/>
          <w:szCs w:val="24"/>
        </w:rPr>
        <w:t>xperimental environment</w:t>
      </w:r>
    </w:p>
    <w:p w14:paraId="33A8A235" w14:textId="2ECB441C" w:rsidR="00971642" w:rsidRDefault="0046529F" w:rsidP="00076299">
      <w:pPr>
        <w:rPr>
          <w:rFonts w:eastAsia="方正书宋简体" w:cs="Times New Roman"/>
          <w:snapToGrid w:val="0"/>
          <w:spacing w:val="2"/>
          <w:sz w:val="20"/>
          <w:szCs w:val="20"/>
        </w:rPr>
      </w:pPr>
      <w:r>
        <w:rPr>
          <w:rFonts w:cs="Times New Roman"/>
        </w:rPr>
        <w:tab/>
      </w:r>
      <w:r w:rsidR="00C07121" w:rsidRPr="00C07121">
        <w:rPr>
          <w:rFonts w:eastAsia="方正书宋简体" w:cs="Times New Roman"/>
          <w:snapToGrid w:val="0"/>
          <w:spacing w:val="2"/>
          <w:sz w:val="20"/>
          <w:szCs w:val="20"/>
        </w:rPr>
        <w:t xml:space="preserve">The dataset utilized in this study consists of images depicting bolts situated on steel frames at a substation construction site. These images were captured using a drone to photograph the construction </w:t>
      </w:r>
      <w:r w:rsidR="000F7DCB">
        <w:rPr>
          <w:rFonts w:eastAsia="方正书宋简体" w:cs="Times New Roman"/>
          <w:snapToGrid w:val="0"/>
          <w:spacing w:val="2"/>
          <w:sz w:val="20"/>
          <w:szCs w:val="20"/>
        </w:rPr>
        <w:t xml:space="preserve">of </w:t>
      </w:r>
      <w:r w:rsidR="00C07121" w:rsidRPr="00C07121">
        <w:rPr>
          <w:rFonts w:eastAsia="方正书宋简体" w:cs="Times New Roman"/>
          <w:snapToGrid w:val="0"/>
          <w:spacing w:val="2"/>
          <w:sz w:val="20"/>
          <w:szCs w:val="20"/>
        </w:rPr>
        <w:t>steel frames. The dataset comprises a total of 371 original images, showcasing bolts in various real-world conditions: 191 images under bright lighting, 116 under low lighting, and 64 under normal lighting. Each image has a re</w:t>
      </w:r>
      <w:r w:rsidR="00C07121">
        <w:rPr>
          <w:rFonts w:eastAsia="方正书宋简体" w:cs="Times New Roman"/>
          <w:snapToGrid w:val="0"/>
          <w:spacing w:val="2"/>
          <w:sz w:val="20"/>
          <w:szCs w:val="20"/>
        </w:rPr>
        <w:t xml:space="preserve">solution of 3904 × 2928 pixels. </w:t>
      </w:r>
      <w:r w:rsidR="00C07121" w:rsidRPr="00C07121">
        <w:rPr>
          <w:rFonts w:eastAsia="方正书宋简体" w:cs="Times New Roman"/>
          <w:snapToGrid w:val="0"/>
          <w:spacing w:val="2"/>
          <w:sz w:val="20"/>
          <w:szCs w:val="20"/>
        </w:rPr>
        <w:t>To enhance the dataset, we applied augmentation techniques including image rotation, flipping, random cropping, and noise addition, resulting in an augmented dataset containing 1084 images, which adequately meets the training requirements of our model. The augmented dataset was manually annotated using label</w:t>
      </w:r>
      <w:r w:rsidR="000F7DCB">
        <w:rPr>
          <w:rFonts w:eastAsia="方正书宋简体" w:cs="Times New Roman"/>
          <w:snapToGrid w:val="0"/>
          <w:spacing w:val="2"/>
          <w:sz w:val="20"/>
          <w:szCs w:val="20"/>
        </w:rPr>
        <w:t>Im</w:t>
      </w:r>
      <w:r w:rsidR="00C07121" w:rsidRPr="00C07121">
        <w:rPr>
          <w:rFonts w:eastAsia="方正书宋简体" w:cs="Times New Roman"/>
          <w:snapToGrid w:val="0"/>
          <w:spacing w:val="2"/>
          <w:sz w:val="20"/>
          <w:szCs w:val="20"/>
        </w:rPr>
        <w:t>g software and subsequently divided into a training set and a validation set in</w:t>
      </w:r>
      <w:r w:rsidR="00C07121">
        <w:rPr>
          <w:rFonts w:eastAsia="方正书宋简体" w:cs="Times New Roman"/>
          <w:snapToGrid w:val="0"/>
          <w:spacing w:val="2"/>
          <w:sz w:val="20"/>
          <w:szCs w:val="20"/>
        </w:rPr>
        <w:t xml:space="preserve"> an 8:2 ratio. </w:t>
      </w:r>
      <w:r w:rsidR="00C07121" w:rsidRPr="00C07121">
        <w:rPr>
          <w:rFonts w:eastAsia="方正书宋简体" w:cs="Times New Roman"/>
          <w:snapToGrid w:val="0"/>
          <w:spacing w:val="2"/>
          <w:sz w:val="20"/>
          <w:szCs w:val="20"/>
        </w:rPr>
        <w:t>The bolts in the self-collected dataset are situated in an outdoor, high-altitude environment, where the background is significantly affected by environmental factors. Furthermore, variations in bolt density distribution and shooting angles add complexity to bolt detection on steel frames. Thus, our self-collected dataset of steel frame bolts is particularly suited for simulating real conditions at a substation construction site, thereby enhancing the practical relevance of our model improvement algorithm applied to this dataset.</w:t>
      </w:r>
    </w:p>
    <w:p w14:paraId="43892B13" w14:textId="499B1C46" w:rsidR="004676F6" w:rsidRPr="007F78E1" w:rsidRDefault="00971642" w:rsidP="00C77353">
      <w:pPr>
        <w:jc w:val="left"/>
        <w:rPr>
          <w:rFonts w:eastAsia="方正书宋简体" w:cs="Times New Roman"/>
          <w:snapToGrid w:val="0"/>
          <w:spacing w:val="2"/>
          <w:sz w:val="20"/>
          <w:szCs w:val="20"/>
        </w:rPr>
      </w:pPr>
      <w:r>
        <w:rPr>
          <w:rFonts w:eastAsia="方正书宋简体" w:cs="Times New Roman"/>
          <w:snapToGrid w:val="0"/>
          <w:spacing w:val="2"/>
          <w:sz w:val="20"/>
          <w:szCs w:val="20"/>
        </w:rPr>
        <w:tab/>
      </w:r>
      <w:r w:rsidR="00C07121" w:rsidRPr="00C07121">
        <w:rPr>
          <w:rFonts w:eastAsia="方正书宋简体" w:cs="Times New Roman"/>
          <w:snapToGrid w:val="0"/>
          <w:spacing w:val="2"/>
          <w:sz w:val="20"/>
          <w:szCs w:val="20"/>
        </w:rPr>
        <w:t>Experimental evaluations of our algorithm were conducted on a computer equipped with a Core i5-12490F CPU (2.5 GHz, 10 cores), an NVIDIA GeForce RTX 4060Ti GPU (16 GB VRAM), and 32 GB of RAM, within a Python 3.11.4 programming environment. Specific experimental parameters for training are detailed in Table 1.</w:t>
      </w:r>
    </w:p>
    <w:p w14:paraId="5C2C12F7" w14:textId="1D9EF1BF" w:rsidR="00A27C3E" w:rsidRDefault="00A27C3E" w:rsidP="004676F6">
      <w:pPr>
        <w:jc w:val="center"/>
        <w:rPr>
          <w:rFonts w:cs="Times New Roman"/>
        </w:rPr>
      </w:pPr>
      <w:r w:rsidRPr="00A27C3E">
        <w:rPr>
          <w:rFonts w:eastAsia="方正书宋简体" w:cs="Times New Roman" w:hint="eastAsia"/>
          <w:snapToGrid w:val="0"/>
          <w:spacing w:val="2"/>
          <w:szCs w:val="18"/>
        </w:rPr>
        <w:t>Table 1</w:t>
      </w:r>
      <w:r>
        <w:rPr>
          <w:rFonts w:eastAsia="方正书宋简体" w:cs="Times New Roman"/>
          <w:snapToGrid w:val="0"/>
          <w:spacing w:val="2"/>
          <w:szCs w:val="18"/>
        </w:rPr>
        <w:t xml:space="preserve"> </w:t>
      </w:r>
      <w:r w:rsidRPr="00A27C3E">
        <w:rPr>
          <w:rFonts w:eastAsia="方正书宋简体" w:cs="Times New Roman"/>
          <w:snapToGrid w:val="0"/>
          <w:spacing w:val="2"/>
          <w:szCs w:val="18"/>
        </w:rPr>
        <w:t>Training parameter settings</w:t>
      </w:r>
    </w:p>
    <w:tbl>
      <w:tblPr>
        <w:tblStyle w:val="a4"/>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074"/>
        <w:gridCol w:w="2074"/>
        <w:gridCol w:w="2074"/>
        <w:gridCol w:w="2074"/>
      </w:tblGrid>
      <w:tr w:rsidR="004676F6" w14:paraId="738DE020" w14:textId="77777777" w:rsidTr="00550FF8">
        <w:trPr>
          <w:trHeight w:val="283"/>
        </w:trPr>
        <w:tc>
          <w:tcPr>
            <w:tcW w:w="2074" w:type="dxa"/>
            <w:tcBorders>
              <w:top w:val="single" w:sz="12" w:space="0" w:color="auto"/>
              <w:bottom w:val="single" w:sz="12" w:space="0" w:color="auto"/>
            </w:tcBorders>
          </w:tcPr>
          <w:p w14:paraId="2680E343" w14:textId="66C42E0B" w:rsidR="004676F6" w:rsidRDefault="000F7DCB" w:rsidP="004676F6">
            <w:pPr>
              <w:jc w:val="center"/>
              <w:rPr>
                <w:rFonts w:cs="Times New Roman"/>
              </w:rPr>
            </w:pPr>
            <w:r w:rsidRPr="000F7DCB">
              <w:rPr>
                <w:rFonts w:cs="Times New Roman"/>
              </w:rPr>
              <w:t>Parameters</w:t>
            </w:r>
          </w:p>
        </w:tc>
        <w:tc>
          <w:tcPr>
            <w:tcW w:w="2074" w:type="dxa"/>
            <w:tcBorders>
              <w:top w:val="single" w:sz="12" w:space="0" w:color="auto"/>
              <w:bottom w:val="single" w:sz="12" w:space="0" w:color="auto"/>
              <w:right w:val="single" w:sz="12" w:space="0" w:color="auto"/>
            </w:tcBorders>
          </w:tcPr>
          <w:p w14:paraId="399B5BC8" w14:textId="07D53B0E" w:rsidR="004676F6" w:rsidRDefault="000F7DCB" w:rsidP="004676F6">
            <w:pPr>
              <w:jc w:val="center"/>
              <w:rPr>
                <w:rFonts w:cs="Times New Roman"/>
              </w:rPr>
            </w:pPr>
            <w:r w:rsidRPr="000F7DCB">
              <w:rPr>
                <w:rFonts w:cs="Times New Roman"/>
              </w:rPr>
              <w:t>settings</w:t>
            </w:r>
          </w:p>
        </w:tc>
        <w:tc>
          <w:tcPr>
            <w:tcW w:w="2074" w:type="dxa"/>
            <w:tcBorders>
              <w:top w:val="single" w:sz="12" w:space="0" w:color="auto"/>
              <w:left w:val="single" w:sz="12" w:space="0" w:color="auto"/>
              <w:bottom w:val="single" w:sz="12" w:space="0" w:color="auto"/>
            </w:tcBorders>
          </w:tcPr>
          <w:p w14:paraId="181CD2BD" w14:textId="2CA2E8AC" w:rsidR="004676F6" w:rsidRDefault="000F7DCB" w:rsidP="004676F6">
            <w:pPr>
              <w:jc w:val="center"/>
              <w:rPr>
                <w:rFonts w:cs="Times New Roman"/>
              </w:rPr>
            </w:pPr>
            <w:r w:rsidRPr="000F7DCB">
              <w:rPr>
                <w:rFonts w:cs="Times New Roman"/>
              </w:rPr>
              <w:t>Parameters</w:t>
            </w:r>
          </w:p>
        </w:tc>
        <w:tc>
          <w:tcPr>
            <w:tcW w:w="2074" w:type="dxa"/>
            <w:tcBorders>
              <w:top w:val="single" w:sz="12" w:space="0" w:color="auto"/>
              <w:bottom w:val="single" w:sz="12" w:space="0" w:color="auto"/>
            </w:tcBorders>
          </w:tcPr>
          <w:p w14:paraId="24CD504A" w14:textId="5C4B1932" w:rsidR="004676F6" w:rsidRDefault="000F7DCB" w:rsidP="004676F6">
            <w:pPr>
              <w:jc w:val="center"/>
              <w:rPr>
                <w:rFonts w:cs="Times New Roman"/>
              </w:rPr>
            </w:pPr>
            <w:r w:rsidRPr="000F7DCB">
              <w:rPr>
                <w:rFonts w:cs="Times New Roman"/>
              </w:rPr>
              <w:t>settings</w:t>
            </w:r>
          </w:p>
        </w:tc>
      </w:tr>
      <w:tr w:rsidR="009A1AB4" w14:paraId="14A11C2E" w14:textId="77777777" w:rsidTr="00550FF8">
        <w:trPr>
          <w:trHeight w:val="283"/>
        </w:trPr>
        <w:tc>
          <w:tcPr>
            <w:tcW w:w="2074" w:type="dxa"/>
            <w:tcBorders>
              <w:top w:val="single" w:sz="12" w:space="0" w:color="auto"/>
            </w:tcBorders>
          </w:tcPr>
          <w:p w14:paraId="24DC2323" w14:textId="77777777" w:rsidR="009A1AB4" w:rsidRDefault="009A1AB4" w:rsidP="009A1AB4">
            <w:pPr>
              <w:jc w:val="center"/>
              <w:rPr>
                <w:rFonts w:cs="Times New Roman"/>
              </w:rPr>
            </w:pPr>
            <w:r w:rsidRPr="009A1AB4">
              <w:rPr>
                <w:rFonts w:cs="Times New Roman"/>
              </w:rPr>
              <w:t>batch</w:t>
            </w:r>
          </w:p>
        </w:tc>
        <w:tc>
          <w:tcPr>
            <w:tcW w:w="2074" w:type="dxa"/>
            <w:tcBorders>
              <w:top w:val="single" w:sz="12" w:space="0" w:color="auto"/>
              <w:right w:val="single" w:sz="12" w:space="0" w:color="auto"/>
            </w:tcBorders>
          </w:tcPr>
          <w:p w14:paraId="2C3CC4C4" w14:textId="77777777" w:rsidR="009A1AB4" w:rsidRDefault="009A1AB4" w:rsidP="009A1AB4">
            <w:pPr>
              <w:jc w:val="center"/>
              <w:rPr>
                <w:rFonts w:cs="Times New Roman"/>
              </w:rPr>
            </w:pPr>
            <w:r>
              <w:rPr>
                <w:rFonts w:cs="Times New Roman" w:hint="eastAsia"/>
              </w:rPr>
              <w:t>3</w:t>
            </w:r>
            <w:r>
              <w:rPr>
                <w:rFonts w:cs="Times New Roman"/>
              </w:rPr>
              <w:t>2</w:t>
            </w:r>
          </w:p>
        </w:tc>
        <w:tc>
          <w:tcPr>
            <w:tcW w:w="2074" w:type="dxa"/>
            <w:tcBorders>
              <w:top w:val="single" w:sz="12" w:space="0" w:color="auto"/>
              <w:left w:val="single" w:sz="12" w:space="0" w:color="auto"/>
            </w:tcBorders>
          </w:tcPr>
          <w:p w14:paraId="32555EE2" w14:textId="77777777" w:rsidR="009A1AB4" w:rsidRPr="002D3C5B" w:rsidRDefault="009A1AB4" w:rsidP="009A1AB4">
            <w:pPr>
              <w:jc w:val="center"/>
            </w:pPr>
            <w:r w:rsidRPr="002D3C5B">
              <w:t>lr0</w:t>
            </w:r>
          </w:p>
        </w:tc>
        <w:tc>
          <w:tcPr>
            <w:tcW w:w="2074" w:type="dxa"/>
            <w:tcBorders>
              <w:top w:val="single" w:sz="12" w:space="0" w:color="auto"/>
            </w:tcBorders>
          </w:tcPr>
          <w:p w14:paraId="1025C91D" w14:textId="77777777" w:rsidR="009A1AB4" w:rsidRDefault="009A1AB4" w:rsidP="009A1AB4">
            <w:pPr>
              <w:jc w:val="center"/>
              <w:rPr>
                <w:rFonts w:cs="Times New Roman"/>
              </w:rPr>
            </w:pPr>
            <w:r>
              <w:rPr>
                <w:rFonts w:cs="Times New Roman" w:hint="eastAsia"/>
              </w:rPr>
              <w:t>0</w:t>
            </w:r>
            <w:r>
              <w:rPr>
                <w:rFonts w:cs="Times New Roman"/>
              </w:rPr>
              <w:t>.01</w:t>
            </w:r>
          </w:p>
        </w:tc>
      </w:tr>
      <w:tr w:rsidR="009A1AB4" w14:paraId="3585D9D8" w14:textId="77777777" w:rsidTr="00550FF8">
        <w:trPr>
          <w:trHeight w:val="283"/>
        </w:trPr>
        <w:tc>
          <w:tcPr>
            <w:tcW w:w="2074" w:type="dxa"/>
          </w:tcPr>
          <w:p w14:paraId="03C2BE7F" w14:textId="77777777" w:rsidR="009A1AB4" w:rsidRDefault="009A1AB4" w:rsidP="009A1AB4">
            <w:pPr>
              <w:jc w:val="center"/>
              <w:rPr>
                <w:rFonts w:cs="Times New Roman"/>
              </w:rPr>
            </w:pPr>
            <w:r w:rsidRPr="009A1AB4">
              <w:rPr>
                <w:rFonts w:cs="Times New Roman"/>
              </w:rPr>
              <w:t>epochs</w:t>
            </w:r>
          </w:p>
        </w:tc>
        <w:tc>
          <w:tcPr>
            <w:tcW w:w="2074" w:type="dxa"/>
            <w:tcBorders>
              <w:right w:val="single" w:sz="12" w:space="0" w:color="auto"/>
            </w:tcBorders>
          </w:tcPr>
          <w:p w14:paraId="6112C0F0" w14:textId="77777777" w:rsidR="009A1AB4" w:rsidRDefault="009A1AB4" w:rsidP="009A1AB4">
            <w:pPr>
              <w:jc w:val="center"/>
              <w:rPr>
                <w:rFonts w:cs="Times New Roman"/>
              </w:rPr>
            </w:pPr>
            <w:r>
              <w:rPr>
                <w:rFonts w:cs="Times New Roman" w:hint="eastAsia"/>
              </w:rPr>
              <w:t>5</w:t>
            </w:r>
            <w:r>
              <w:rPr>
                <w:rFonts w:cs="Times New Roman"/>
              </w:rPr>
              <w:t>00</w:t>
            </w:r>
          </w:p>
        </w:tc>
        <w:tc>
          <w:tcPr>
            <w:tcW w:w="2074" w:type="dxa"/>
            <w:tcBorders>
              <w:left w:val="single" w:sz="12" w:space="0" w:color="auto"/>
            </w:tcBorders>
          </w:tcPr>
          <w:p w14:paraId="278096DF" w14:textId="77777777" w:rsidR="009A1AB4" w:rsidRDefault="009A1AB4" w:rsidP="009A1AB4">
            <w:pPr>
              <w:jc w:val="center"/>
            </w:pPr>
            <w:r w:rsidRPr="002D3C5B">
              <w:t>lrf</w:t>
            </w:r>
          </w:p>
        </w:tc>
        <w:tc>
          <w:tcPr>
            <w:tcW w:w="2074" w:type="dxa"/>
          </w:tcPr>
          <w:p w14:paraId="0B28C122" w14:textId="77777777" w:rsidR="009A1AB4" w:rsidRDefault="009A1AB4" w:rsidP="009A1AB4">
            <w:pPr>
              <w:jc w:val="center"/>
              <w:rPr>
                <w:rFonts w:cs="Times New Roman"/>
              </w:rPr>
            </w:pPr>
            <w:r>
              <w:rPr>
                <w:rFonts w:cs="Times New Roman" w:hint="eastAsia"/>
              </w:rPr>
              <w:t>0</w:t>
            </w:r>
            <w:r>
              <w:rPr>
                <w:rFonts w:cs="Times New Roman"/>
              </w:rPr>
              <w:t>.01</w:t>
            </w:r>
          </w:p>
        </w:tc>
      </w:tr>
      <w:tr w:rsidR="004676F6" w14:paraId="33CD35BF" w14:textId="77777777" w:rsidTr="00550FF8">
        <w:trPr>
          <w:trHeight w:val="283"/>
        </w:trPr>
        <w:tc>
          <w:tcPr>
            <w:tcW w:w="2074" w:type="dxa"/>
          </w:tcPr>
          <w:p w14:paraId="6B02F88D" w14:textId="77777777" w:rsidR="004676F6" w:rsidRDefault="009A1AB4" w:rsidP="004676F6">
            <w:pPr>
              <w:jc w:val="center"/>
              <w:rPr>
                <w:rFonts w:cs="Times New Roman"/>
              </w:rPr>
            </w:pPr>
            <w:r w:rsidRPr="009A1AB4">
              <w:rPr>
                <w:rFonts w:cs="Times New Roman"/>
              </w:rPr>
              <w:t>imgsz</w:t>
            </w:r>
          </w:p>
        </w:tc>
        <w:tc>
          <w:tcPr>
            <w:tcW w:w="2074" w:type="dxa"/>
            <w:tcBorders>
              <w:right w:val="single" w:sz="12" w:space="0" w:color="auto"/>
            </w:tcBorders>
          </w:tcPr>
          <w:p w14:paraId="6C062531" w14:textId="77777777" w:rsidR="004676F6" w:rsidRDefault="009A1AB4" w:rsidP="004676F6">
            <w:pPr>
              <w:jc w:val="center"/>
              <w:rPr>
                <w:rFonts w:cs="Times New Roman"/>
              </w:rPr>
            </w:pPr>
            <w:r>
              <w:rPr>
                <w:rFonts w:cs="Times New Roman" w:hint="eastAsia"/>
              </w:rPr>
              <w:t>6</w:t>
            </w:r>
            <w:r>
              <w:rPr>
                <w:rFonts w:cs="Times New Roman"/>
              </w:rPr>
              <w:t>40</w:t>
            </w:r>
          </w:p>
        </w:tc>
        <w:tc>
          <w:tcPr>
            <w:tcW w:w="2074" w:type="dxa"/>
            <w:tcBorders>
              <w:left w:val="single" w:sz="12" w:space="0" w:color="auto"/>
            </w:tcBorders>
          </w:tcPr>
          <w:p w14:paraId="42CDBF43" w14:textId="77777777" w:rsidR="004676F6" w:rsidRDefault="009A1AB4" w:rsidP="004676F6">
            <w:pPr>
              <w:jc w:val="center"/>
              <w:rPr>
                <w:rFonts w:cs="Times New Roman"/>
              </w:rPr>
            </w:pPr>
            <w:r w:rsidRPr="009A1AB4">
              <w:rPr>
                <w:rFonts w:cs="Times New Roman"/>
              </w:rPr>
              <w:t>box</w:t>
            </w:r>
          </w:p>
        </w:tc>
        <w:tc>
          <w:tcPr>
            <w:tcW w:w="2074" w:type="dxa"/>
          </w:tcPr>
          <w:p w14:paraId="6A2F4DEC" w14:textId="77777777" w:rsidR="004676F6" w:rsidRDefault="009A1AB4" w:rsidP="004676F6">
            <w:pPr>
              <w:jc w:val="center"/>
              <w:rPr>
                <w:rFonts w:cs="Times New Roman"/>
              </w:rPr>
            </w:pPr>
            <w:r>
              <w:rPr>
                <w:rFonts w:cs="Times New Roman" w:hint="eastAsia"/>
              </w:rPr>
              <w:t>7</w:t>
            </w:r>
            <w:r>
              <w:rPr>
                <w:rFonts w:cs="Times New Roman"/>
              </w:rPr>
              <w:t>.5</w:t>
            </w:r>
          </w:p>
        </w:tc>
      </w:tr>
      <w:tr w:rsidR="004676F6" w14:paraId="5C77E9A3" w14:textId="77777777" w:rsidTr="00550FF8">
        <w:trPr>
          <w:trHeight w:val="283"/>
        </w:trPr>
        <w:tc>
          <w:tcPr>
            <w:tcW w:w="2074" w:type="dxa"/>
          </w:tcPr>
          <w:p w14:paraId="6293A026" w14:textId="77777777" w:rsidR="004676F6" w:rsidRDefault="009A1AB4" w:rsidP="004676F6">
            <w:pPr>
              <w:jc w:val="center"/>
              <w:rPr>
                <w:rFonts w:cs="Times New Roman"/>
              </w:rPr>
            </w:pPr>
            <w:r w:rsidRPr="009A1AB4">
              <w:rPr>
                <w:rFonts w:cs="Times New Roman"/>
              </w:rPr>
              <w:t>workers</w:t>
            </w:r>
          </w:p>
        </w:tc>
        <w:tc>
          <w:tcPr>
            <w:tcW w:w="2074" w:type="dxa"/>
            <w:tcBorders>
              <w:right w:val="single" w:sz="12" w:space="0" w:color="auto"/>
            </w:tcBorders>
          </w:tcPr>
          <w:p w14:paraId="5473C1BF" w14:textId="77777777" w:rsidR="004676F6" w:rsidRDefault="009A1AB4" w:rsidP="004676F6">
            <w:pPr>
              <w:jc w:val="center"/>
              <w:rPr>
                <w:rFonts w:cs="Times New Roman"/>
              </w:rPr>
            </w:pPr>
            <w:r>
              <w:rPr>
                <w:rFonts w:cs="Times New Roman" w:hint="eastAsia"/>
              </w:rPr>
              <w:t>1</w:t>
            </w:r>
            <w:r>
              <w:rPr>
                <w:rFonts w:cs="Times New Roman"/>
              </w:rPr>
              <w:t>6</w:t>
            </w:r>
          </w:p>
        </w:tc>
        <w:tc>
          <w:tcPr>
            <w:tcW w:w="2074" w:type="dxa"/>
            <w:tcBorders>
              <w:left w:val="single" w:sz="12" w:space="0" w:color="auto"/>
            </w:tcBorders>
          </w:tcPr>
          <w:p w14:paraId="77DCA476" w14:textId="77777777" w:rsidR="004676F6" w:rsidRDefault="009A1AB4" w:rsidP="004676F6">
            <w:pPr>
              <w:jc w:val="center"/>
              <w:rPr>
                <w:rFonts w:cs="Times New Roman"/>
              </w:rPr>
            </w:pPr>
            <w:r w:rsidRPr="009A1AB4">
              <w:rPr>
                <w:rFonts w:cs="Times New Roman"/>
              </w:rPr>
              <w:t>cls</w:t>
            </w:r>
          </w:p>
        </w:tc>
        <w:tc>
          <w:tcPr>
            <w:tcW w:w="2074" w:type="dxa"/>
          </w:tcPr>
          <w:p w14:paraId="669E282B" w14:textId="77777777" w:rsidR="004676F6" w:rsidRDefault="009A1AB4" w:rsidP="004676F6">
            <w:pPr>
              <w:jc w:val="center"/>
              <w:rPr>
                <w:rFonts w:cs="Times New Roman"/>
              </w:rPr>
            </w:pPr>
            <w:r>
              <w:rPr>
                <w:rFonts w:cs="Times New Roman" w:hint="eastAsia"/>
              </w:rPr>
              <w:t>0</w:t>
            </w:r>
            <w:r>
              <w:rPr>
                <w:rFonts w:cs="Times New Roman"/>
              </w:rPr>
              <w:t>.5</w:t>
            </w:r>
          </w:p>
        </w:tc>
      </w:tr>
      <w:tr w:rsidR="009A1AB4" w14:paraId="4C500750" w14:textId="77777777" w:rsidTr="00550FF8">
        <w:trPr>
          <w:trHeight w:val="283"/>
        </w:trPr>
        <w:tc>
          <w:tcPr>
            <w:tcW w:w="2074" w:type="dxa"/>
          </w:tcPr>
          <w:p w14:paraId="7F4B0141" w14:textId="77777777" w:rsidR="009A1AB4" w:rsidRPr="009A1AB4" w:rsidRDefault="009A1AB4" w:rsidP="004676F6">
            <w:pPr>
              <w:jc w:val="center"/>
              <w:rPr>
                <w:rFonts w:cs="Times New Roman"/>
              </w:rPr>
            </w:pPr>
            <w:r w:rsidRPr="009A1AB4">
              <w:rPr>
                <w:rFonts w:cs="Times New Roman"/>
              </w:rPr>
              <w:t>weight_decay</w:t>
            </w:r>
          </w:p>
        </w:tc>
        <w:tc>
          <w:tcPr>
            <w:tcW w:w="2074" w:type="dxa"/>
            <w:tcBorders>
              <w:bottom w:val="single" w:sz="12" w:space="0" w:color="auto"/>
              <w:right w:val="single" w:sz="12" w:space="0" w:color="auto"/>
            </w:tcBorders>
          </w:tcPr>
          <w:p w14:paraId="7B7C2228" w14:textId="77777777" w:rsidR="009A1AB4" w:rsidRDefault="009A1AB4" w:rsidP="004676F6">
            <w:pPr>
              <w:jc w:val="center"/>
              <w:rPr>
                <w:rFonts w:cs="Times New Roman"/>
              </w:rPr>
            </w:pPr>
            <w:r>
              <w:rPr>
                <w:rFonts w:cs="Times New Roman" w:hint="eastAsia"/>
              </w:rPr>
              <w:t>0</w:t>
            </w:r>
            <w:r>
              <w:rPr>
                <w:rFonts w:cs="Times New Roman"/>
              </w:rPr>
              <w:t>.0005</w:t>
            </w:r>
          </w:p>
        </w:tc>
        <w:tc>
          <w:tcPr>
            <w:tcW w:w="2074" w:type="dxa"/>
            <w:tcBorders>
              <w:left w:val="single" w:sz="12" w:space="0" w:color="auto"/>
            </w:tcBorders>
          </w:tcPr>
          <w:p w14:paraId="643748FF" w14:textId="77777777" w:rsidR="009A1AB4" w:rsidRDefault="009A1AB4" w:rsidP="004676F6">
            <w:pPr>
              <w:jc w:val="center"/>
              <w:rPr>
                <w:rFonts w:cs="Times New Roman"/>
              </w:rPr>
            </w:pPr>
            <w:r w:rsidRPr="009A1AB4">
              <w:rPr>
                <w:rFonts w:cs="Times New Roman"/>
              </w:rPr>
              <w:t>dfl</w:t>
            </w:r>
          </w:p>
        </w:tc>
        <w:tc>
          <w:tcPr>
            <w:tcW w:w="2074" w:type="dxa"/>
          </w:tcPr>
          <w:p w14:paraId="37F85134" w14:textId="77777777" w:rsidR="009A1AB4" w:rsidRDefault="009A1AB4" w:rsidP="004676F6">
            <w:pPr>
              <w:jc w:val="center"/>
              <w:rPr>
                <w:rFonts w:cs="Times New Roman"/>
              </w:rPr>
            </w:pPr>
            <w:r>
              <w:rPr>
                <w:rFonts w:cs="Times New Roman" w:hint="eastAsia"/>
              </w:rPr>
              <w:t>1</w:t>
            </w:r>
            <w:r>
              <w:rPr>
                <w:rFonts w:cs="Times New Roman"/>
              </w:rPr>
              <w:t>.5</w:t>
            </w:r>
          </w:p>
        </w:tc>
      </w:tr>
    </w:tbl>
    <w:p w14:paraId="35357695" w14:textId="26C524F2" w:rsidR="009A1AB4" w:rsidRDefault="009A1AB4" w:rsidP="009A1AB4">
      <w:pPr>
        <w:jc w:val="left"/>
        <w:rPr>
          <w:rFonts w:cs="Times New Roman"/>
        </w:rPr>
      </w:pPr>
      <w:r>
        <w:rPr>
          <w:rFonts w:cs="Times New Roman"/>
        </w:rPr>
        <w:tab/>
      </w:r>
      <w:r w:rsidR="00C07121" w:rsidRPr="00C07121">
        <w:rPr>
          <w:rFonts w:eastAsia="方正书宋简体" w:cs="Times New Roman"/>
          <w:snapToGrid w:val="0"/>
          <w:spacing w:val="2"/>
          <w:sz w:val="20"/>
          <w:szCs w:val="20"/>
        </w:rPr>
        <w:t xml:space="preserve">All models were trained with consistent settings: </w:t>
      </w:r>
      <w:r w:rsidR="006B509B">
        <w:rPr>
          <w:rFonts w:eastAsia="方正书宋简体" w:cs="Times New Roman" w:hint="eastAsia"/>
          <w:snapToGrid w:val="0"/>
          <w:spacing w:val="2"/>
          <w:sz w:val="20"/>
          <w:szCs w:val="20"/>
        </w:rPr>
        <w:t xml:space="preserve">an </w:t>
      </w:r>
      <w:r w:rsidR="00C07121" w:rsidRPr="00C07121">
        <w:rPr>
          <w:rFonts w:eastAsia="方正书宋简体" w:cs="Times New Roman"/>
          <w:snapToGrid w:val="0"/>
          <w:spacing w:val="2"/>
          <w:sz w:val="20"/>
          <w:szCs w:val="20"/>
        </w:rPr>
        <w:t>input image size of 640 pixels,</w:t>
      </w:r>
      <w:r w:rsidR="006B509B">
        <w:rPr>
          <w:rFonts w:eastAsia="方正书宋简体" w:cs="Times New Roman" w:hint="eastAsia"/>
          <w:snapToGrid w:val="0"/>
          <w:spacing w:val="2"/>
          <w:sz w:val="20"/>
          <w:szCs w:val="20"/>
        </w:rPr>
        <w:t xml:space="preserve"> a</w:t>
      </w:r>
      <w:r w:rsidR="00C07121" w:rsidRPr="00C07121">
        <w:rPr>
          <w:rFonts w:eastAsia="方正书宋简体" w:cs="Times New Roman"/>
          <w:snapToGrid w:val="0"/>
          <w:spacing w:val="2"/>
          <w:sz w:val="20"/>
          <w:szCs w:val="20"/>
        </w:rPr>
        <w:t xml:space="preserve"> batch size of 32, and </w:t>
      </w:r>
      <w:r w:rsidR="006B509B">
        <w:rPr>
          <w:rFonts w:eastAsia="方正书宋简体" w:cs="Times New Roman" w:hint="eastAsia"/>
          <w:snapToGrid w:val="0"/>
          <w:spacing w:val="2"/>
          <w:sz w:val="20"/>
          <w:szCs w:val="20"/>
        </w:rPr>
        <w:t xml:space="preserve">a uniform </w:t>
      </w:r>
      <w:r w:rsidR="00C07121" w:rsidRPr="00C07121">
        <w:rPr>
          <w:rFonts w:eastAsia="方正书宋简体" w:cs="Times New Roman"/>
          <w:snapToGrid w:val="0"/>
          <w:spacing w:val="2"/>
          <w:sz w:val="20"/>
          <w:szCs w:val="20"/>
        </w:rPr>
        <w:t xml:space="preserve">training </w:t>
      </w:r>
      <w:r w:rsidR="006B509B" w:rsidRPr="006B509B">
        <w:rPr>
          <w:rFonts w:eastAsia="方正书宋简体" w:cs="Times New Roman"/>
          <w:snapToGrid w:val="0"/>
          <w:spacing w:val="2"/>
          <w:sz w:val="20"/>
          <w:szCs w:val="20"/>
        </w:rPr>
        <w:t>duration of 500 epochs</w:t>
      </w:r>
      <w:r w:rsidR="00C07121" w:rsidRPr="00C07121">
        <w:rPr>
          <w:rFonts w:eastAsia="方正书宋简体" w:cs="Times New Roman"/>
          <w:snapToGrid w:val="0"/>
          <w:spacing w:val="2"/>
          <w:sz w:val="20"/>
          <w:szCs w:val="20"/>
        </w:rPr>
        <w:t>. An early-stopping mechanism was implemented, halting training if model performance did not improve within approximately 50 epochs, ensuring efficient model convergence.</w:t>
      </w:r>
    </w:p>
    <w:p w14:paraId="5F1308E5" w14:textId="7A5AC118" w:rsidR="001642C5" w:rsidRPr="000F7DCB" w:rsidRDefault="001642C5" w:rsidP="00857BD3">
      <w:pPr>
        <w:jc w:val="left"/>
        <w:outlineLvl w:val="1"/>
        <w:rPr>
          <w:rFonts w:eastAsia="黑体" w:cs="Times New Roman"/>
          <w:b/>
          <w:bCs/>
          <w:sz w:val="24"/>
          <w:szCs w:val="24"/>
        </w:rPr>
      </w:pPr>
      <w:r w:rsidRPr="000F7DCB">
        <w:rPr>
          <w:rFonts w:eastAsia="黑体" w:cs="Times New Roman"/>
          <w:b/>
          <w:bCs/>
          <w:sz w:val="24"/>
          <w:szCs w:val="24"/>
        </w:rPr>
        <w:t xml:space="preserve">3.2 </w:t>
      </w:r>
      <w:r w:rsidR="001B443C" w:rsidRPr="000F7DCB">
        <w:rPr>
          <w:rFonts w:eastAsia="黑体" w:cs="Times New Roman"/>
          <w:b/>
          <w:bCs/>
          <w:sz w:val="24"/>
          <w:szCs w:val="24"/>
        </w:rPr>
        <w:t>Improved model training and evaluation metrics</w:t>
      </w:r>
    </w:p>
    <w:p w14:paraId="423074D5" w14:textId="2705D2E8" w:rsidR="00D17552" w:rsidRPr="00076299" w:rsidRDefault="001642C5" w:rsidP="008D2131">
      <w:pPr>
        <w:jc w:val="left"/>
        <w:rPr>
          <w:rFonts w:eastAsia="方正书宋简体" w:cs="Times New Roman"/>
          <w:snapToGrid w:val="0"/>
          <w:spacing w:val="2"/>
          <w:sz w:val="20"/>
          <w:szCs w:val="20"/>
        </w:rPr>
      </w:pPr>
      <w:r>
        <w:rPr>
          <w:rFonts w:cs="Times New Roman"/>
        </w:rPr>
        <w:tab/>
      </w:r>
      <w:r w:rsidR="0067522C" w:rsidRPr="00076299">
        <w:rPr>
          <w:rFonts w:eastAsia="方正书宋简体" w:cs="Times New Roman"/>
          <w:snapToGrid w:val="0"/>
          <w:spacing w:val="2"/>
          <w:sz w:val="20"/>
          <w:szCs w:val="20"/>
        </w:rPr>
        <w:t>This paper introduces improvements to the model architecture. Firstly, the SCConv module is integrated into the C2f module within the Backbone network. Secondly, the enhanced BiFPN serves as the connection layer structure in the Neck network. During experimentation, the initial learning rate is set to 0.01 with a momentum factor of 0.937. Figure 9 illustrates the training process of the enhanced model, which focuses on the classification detection of dense bolts. In the plot of Figure 9, cls_loss represents the confidence level of bolt target localization, while box_loss and dfl_loss denote the accuracy of detection frame prediction in bolt detection tasks.</w:t>
      </w:r>
      <w:r w:rsidR="0061247B" w:rsidRPr="00076299">
        <w:rPr>
          <w:rFonts w:eastAsia="方正书宋简体" w:cs="Times New Roman"/>
          <w:snapToGrid w:val="0"/>
          <w:spacing w:val="2"/>
          <w:sz w:val="20"/>
          <w:szCs w:val="20"/>
        </w:rPr>
        <w:t xml:space="preserve"> The val/box_loss </w:t>
      </w:r>
      <w:r w:rsidR="006B509B" w:rsidRPr="00076299">
        <w:rPr>
          <w:rFonts w:eastAsia="方正书宋简体" w:cs="Times New Roman"/>
          <w:snapToGrid w:val="0"/>
          <w:spacing w:val="2"/>
          <w:sz w:val="20"/>
          <w:szCs w:val="20"/>
        </w:rPr>
        <w:t xml:space="preserve">and </w:t>
      </w:r>
      <w:r w:rsidR="0061247B" w:rsidRPr="00076299">
        <w:rPr>
          <w:rFonts w:eastAsia="方正书宋简体" w:cs="Times New Roman"/>
          <w:snapToGrid w:val="0"/>
          <w:spacing w:val="2"/>
          <w:sz w:val="20"/>
          <w:szCs w:val="20"/>
        </w:rPr>
        <w:t xml:space="preserve">val/dfl_loss in </w:t>
      </w:r>
      <w:r w:rsidR="00385771" w:rsidRPr="003A44F5">
        <w:rPr>
          <w:rFonts w:eastAsia="方正书宋简体" w:cs="Times New Roman"/>
          <w:snapToGrid w:val="0"/>
          <w:spacing w:val="2"/>
          <w:sz w:val="20"/>
          <w:szCs w:val="20"/>
        </w:rPr>
        <w:t>Figure</w:t>
      </w:r>
      <w:r w:rsidR="00385771" w:rsidRPr="00385771" w:rsidDel="00385771">
        <w:rPr>
          <w:rFonts w:eastAsia="方正书宋简体" w:cs="Times New Roman"/>
          <w:snapToGrid w:val="0"/>
          <w:spacing w:val="2"/>
          <w:sz w:val="20"/>
          <w:szCs w:val="20"/>
        </w:rPr>
        <w:t xml:space="preserve"> </w:t>
      </w:r>
      <w:r w:rsidR="0061247B" w:rsidRPr="00076299">
        <w:rPr>
          <w:rFonts w:eastAsia="方正书宋简体" w:cs="Times New Roman"/>
          <w:snapToGrid w:val="0"/>
          <w:spacing w:val="2"/>
          <w:sz w:val="20"/>
          <w:szCs w:val="20"/>
        </w:rPr>
        <w:t xml:space="preserve">9 show the </w:t>
      </w:r>
      <w:r w:rsidR="006B509B" w:rsidRPr="00076299">
        <w:rPr>
          <w:rFonts w:eastAsia="方正书宋简体" w:cs="Times New Roman"/>
          <w:snapToGrid w:val="0"/>
          <w:spacing w:val="2"/>
          <w:sz w:val="20"/>
          <w:szCs w:val="20"/>
        </w:rPr>
        <w:t>performance</w:t>
      </w:r>
      <w:r w:rsidR="0061247B" w:rsidRPr="00076299">
        <w:rPr>
          <w:rFonts w:eastAsia="方正书宋简体" w:cs="Times New Roman"/>
          <w:snapToGrid w:val="0"/>
          <w:spacing w:val="2"/>
          <w:sz w:val="20"/>
          <w:szCs w:val="20"/>
        </w:rPr>
        <w:t xml:space="preserve"> of the three loss functions on the validation set during the training phase</w:t>
      </w:r>
      <w:r w:rsidR="0067522C" w:rsidRPr="00076299">
        <w:rPr>
          <w:rFonts w:eastAsia="方正书宋简体" w:cs="Times New Roman"/>
          <w:snapToGrid w:val="0"/>
          <w:spacing w:val="2"/>
          <w:sz w:val="20"/>
          <w:szCs w:val="20"/>
        </w:rPr>
        <w:t>.</w:t>
      </w:r>
      <w:r w:rsidR="0061247B" w:rsidRPr="00076299">
        <w:rPr>
          <w:rFonts w:eastAsia="方正书宋简体" w:cs="Times New Roman"/>
          <w:snapToGrid w:val="0"/>
          <w:spacing w:val="2"/>
          <w:sz w:val="20"/>
          <w:szCs w:val="20"/>
        </w:rPr>
        <w:t xml:space="preserve"> </w:t>
      </w:r>
      <w:r w:rsidR="0067522C" w:rsidRPr="00076299">
        <w:rPr>
          <w:rFonts w:eastAsia="方正书宋简体" w:cs="Times New Roman"/>
          <w:snapToGrid w:val="0"/>
          <w:spacing w:val="2"/>
          <w:sz w:val="20"/>
          <w:szCs w:val="20"/>
        </w:rPr>
        <w:t>The figures indicate that the proposed algorithmic model is in a favorable training condition, exhibiting smooth curves without signs of overfitting.</w:t>
      </w:r>
    </w:p>
    <w:p w14:paraId="6BE28FE5" w14:textId="77777777" w:rsidR="00DF6505" w:rsidRDefault="00DF6505" w:rsidP="00996B4C">
      <w:pPr>
        <w:jc w:val="center"/>
        <w:rPr>
          <w:rFonts w:cs="Times New Roman"/>
        </w:rPr>
        <w:sectPr w:rsidR="00DF6505" w:rsidSect="00534BDE">
          <w:type w:val="continuous"/>
          <w:pgSz w:w="11906" w:h="16838"/>
          <w:pgMar w:top="1440" w:right="1800" w:bottom="1440" w:left="1800" w:header="851" w:footer="992" w:gutter="0"/>
          <w:cols w:space="425"/>
          <w:docGrid w:type="lines" w:linePitch="312"/>
        </w:sectPr>
      </w:pPr>
    </w:p>
    <w:p w14:paraId="26E51530" w14:textId="77777777" w:rsidR="00DF6505" w:rsidRDefault="00996B4C" w:rsidP="00996B4C">
      <w:pPr>
        <w:jc w:val="center"/>
        <w:rPr>
          <w:rFonts w:cs="Times New Roman"/>
        </w:rPr>
        <w:sectPr w:rsidR="00DF6505" w:rsidSect="00534BDE">
          <w:type w:val="continuous"/>
          <w:pgSz w:w="11906" w:h="16838"/>
          <w:pgMar w:top="1440" w:right="1800" w:bottom="1440" w:left="1800" w:header="851" w:footer="992" w:gutter="0"/>
          <w:cols w:space="425"/>
          <w:docGrid w:type="lines" w:linePitch="312"/>
        </w:sectPr>
      </w:pPr>
      <w:r w:rsidRPr="00996B4C">
        <w:rPr>
          <w:rFonts w:cs="Times New Roman"/>
          <w:noProof/>
        </w:rPr>
        <w:lastRenderedPageBreak/>
        <w:drawing>
          <wp:inline distT="0" distB="0" distL="0" distR="0" wp14:anchorId="657C8E61" wp14:editId="5C19060B">
            <wp:extent cx="4403100" cy="2201549"/>
            <wp:effectExtent l="0" t="0" r="0" b="8255"/>
            <wp:docPr id="1" name="图片 1" descr="D:\桌面\实验\01 v8_SCC_BiFPN\cfg5\resul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桌面\实验\01 v8_SCC_BiFPN\cfg5\results.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452031" cy="2226015"/>
                    </a:xfrm>
                    <a:prstGeom prst="rect">
                      <a:avLst/>
                    </a:prstGeom>
                    <a:noFill/>
                    <a:ln>
                      <a:noFill/>
                    </a:ln>
                  </pic:spPr>
                </pic:pic>
              </a:graphicData>
            </a:graphic>
          </wp:inline>
        </w:drawing>
      </w:r>
    </w:p>
    <w:p w14:paraId="28601514" w14:textId="6DB72A77" w:rsidR="006638BE" w:rsidRDefault="006638BE" w:rsidP="00996B4C">
      <w:pPr>
        <w:jc w:val="center"/>
        <w:rPr>
          <w:rFonts w:cs="Times New Roman"/>
        </w:rPr>
      </w:pPr>
    </w:p>
    <w:p w14:paraId="4656B981" w14:textId="77777777" w:rsidR="00ED36C6" w:rsidRDefault="00ED36C6" w:rsidP="00996B4C">
      <w:pPr>
        <w:jc w:val="center"/>
        <w:rPr>
          <w:rFonts w:cs="Times New Roman"/>
        </w:rPr>
        <w:sectPr w:rsidR="00ED36C6" w:rsidSect="00534BDE">
          <w:type w:val="continuous"/>
          <w:pgSz w:w="11906" w:h="16838"/>
          <w:pgMar w:top="1440" w:right="1800" w:bottom="1440" w:left="1800" w:header="851" w:footer="992" w:gutter="0"/>
          <w:cols w:space="425"/>
          <w:docGrid w:type="lines" w:linePitch="312"/>
        </w:sectPr>
      </w:pPr>
    </w:p>
    <w:p w14:paraId="7DB0C3AA" w14:textId="2578D53E" w:rsidR="00ED36C6" w:rsidRPr="00ED36C6" w:rsidRDefault="00ED36C6" w:rsidP="00ED36C6">
      <w:pPr>
        <w:jc w:val="center"/>
        <w:rPr>
          <w:rFonts w:eastAsia="方正书宋简体" w:cs="Times New Roman"/>
          <w:b/>
          <w:snapToGrid w:val="0"/>
          <w:spacing w:val="2"/>
          <w:szCs w:val="18"/>
        </w:rPr>
      </w:pPr>
      <w:r w:rsidRPr="00B436A7">
        <w:rPr>
          <w:rFonts w:eastAsia="方正书宋简体" w:cs="Times New Roman" w:hint="eastAsia"/>
          <w:snapToGrid w:val="0"/>
          <w:spacing w:val="2"/>
          <w:szCs w:val="18"/>
        </w:rPr>
        <w:t>Fig</w:t>
      </w:r>
      <w:r w:rsidR="00385771">
        <w:rPr>
          <w:rFonts w:eastAsia="方正书宋简体" w:cs="Times New Roman" w:hint="eastAsia"/>
          <w:snapToGrid w:val="0"/>
          <w:spacing w:val="2"/>
          <w:szCs w:val="18"/>
        </w:rPr>
        <w:t xml:space="preserve">ure </w:t>
      </w:r>
      <w:r>
        <w:rPr>
          <w:rFonts w:eastAsia="方正书宋简体" w:cs="Times New Roman"/>
          <w:snapToGrid w:val="0"/>
          <w:spacing w:val="2"/>
          <w:szCs w:val="18"/>
        </w:rPr>
        <w:t>9</w:t>
      </w:r>
      <w:r w:rsidRPr="00ED36C6">
        <w:t xml:space="preserve"> </w:t>
      </w:r>
      <w:r w:rsidRPr="00ED36C6">
        <w:rPr>
          <w:rFonts w:eastAsia="方正书宋简体" w:cs="Times New Roman"/>
          <w:snapToGrid w:val="0"/>
          <w:spacing w:val="2"/>
          <w:szCs w:val="18"/>
        </w:rPr>
        <w:t>Improving the training process of the YOLOv8 model</w:t>
      </w:r>
    </w:p>
    <w:p w14:paraId="05B7724A" w14:textId="77777777" w:rsidR="00ED36C6" w:rsidRDefault="00ED36C6" w:rsidP="008E5A3B">
      <w:pPr>
        <w:ind w:firstLine="420"/>
        <w:rPr>
          <w:rFonts w:cs="Times New Roman"/>
        </w:rPr>
        <w:sectPr w:rsidR="00ED36C6" w:rsidSect="00534BDE">
          <w:type w:val="continuous"/>
          <w:pgSz w:w="11906" w:h="16838"/>
          <w:pgMar w:top="1440" w:right="1800" w:bottom="1440" w:left="1800" w:header="851" w:footer="992" w:gutter="0"/>
          <w:cols w:space="425"/>
          <w:docGrid w:type="lines" w:linePitch="312"/>
        </w:sectPr>
      </w:pPr>
    </w:p>
    <w:p w14:paraId="13EF5E0A" w14:textId="6312D3C9" w:rsidR="008E5A3B" w:rsidRPr="005748A4" w:rsidRDefault="005748A4" w:rsidP="005748A4">
      <w:pPr>
        <w:ind w:firstLine="420"/>
        <w:rPr>
          <w:rFonts w:eastAsia="方正书宋简体" w:cs="Times New Roman"/>
          <w:snapToGrid w:val="0"/>
          <w:spacing w:val="2"/>
          <w:sz w:val="20"/>
          <w:szCs w:val="20"/>
        </w:rPr>
      </w:pPr>
      <w:r w:rsidRPr="005748A4">
        <w:rPr>
          <w:rFonts w:eastAsia="方正书宋简体" w:cs="Times New Roman"/>
          <w:snapToGrid w:val="0"/>
          <w:spacing w:val="2"/>
          <w:sz w:val="20"/>
          <w:szCs w:val="20"/>
        </w:rPr>
        <w:t>In this paper, Precision, Recall</w:t>
      </w:r>
      <w:r w:rsidR="000F7DCB">
        <w:rPr>
          <w:rFonts w:eastAsia="方正书宋简体" w:cs="Times New Roman"/>
          <w:snapToGrid w:val="0"/>
          <w:spacing w:val="2"/>
          <w:sz w:val="20"/>
          <w:szCs w:val="20"/>
        </w:rPr>
        <w:t>,</w:t>
      </w:r>
      <w:r w:rsidRPr="005748A4">
        <w:rPr>
          <w:rFonts w:eastAsia="方正书宋简体" w:cs="Times New Roman"/>
          <w:snapToGrid w:val="0"/>
          <w:spacing w:val="2"/>
          <w:sz w:val="20"/>
          <w:szCs w:val="20"/>
        </w:rPr>
        <w:t xml:space="preserve"> and </w:t>
      </w:r>
      <w:r w:rsidR="00572167">
        <w:rPr>
          <w:rFonts w:eastAsia="方正书宋简体" w:cs="Times New Roman"/>
          <w:snapToGrid w:val="0"/>
          <w:spacing w:val="2"/>
          <w:sz w:val="20"/>
          <w:szCs w:val="20"/>
        </w:rPr>
        <w:t>M</w:t>
      </w:r>
      <w:r w:rsidRPr="005748A4">
        <w:rPr>
          <w:rFonts w:eastAsia="方正书宋简体" w:cs="Times New Roman"/>
          <w:snapToGrid w:val="0"/>
          <w:spacing w:val="2"/>
          <w:sz w:val="20"/>
          <w:szCs w:val="20"/>
        </w:rPr>
        <w:t>AP</w:t>
      </w:r>
      <w:r w:rsidRPr="00ED36C6">
        <w:rPr>
          <w:rFonts w:eastAsia="方正书宋简体" w:cs="Times New Roman" w:hint="eastAsia"/>
          <w:snapToGrid w:val="0"/>
          <w:spacing w:val="2"/>
          <w:sz w:val="20"/>
          <w:szCs w:val="20"/>
        </w:rPr>
        <w:t>@0.5</w:t>
      </w:r>
      <w:r w:rsidRPr="005748A4">
        <w:rPr>
          <w:rFonts w:eastAsia="方正书宋简体" w:cs="Times New Roman"/>
          <w:snapToGrid w:val="0"/>
          <w:spacing w:val="2"/>
          <w:sz w:val="20"/>
          <w:szCs w:val="20"/>
        </w:rPr>
        <w:t xml:space="preserve"> are used as the evaluation metrics of network performance [</w:t>
      </w:r>
      <w:r w:rsidR="00B45BF6">
        <w:rPr>
          <w:rFonts w:eastAsia="方正书宋简体" w:cs="Times New Roman" w:hint="eastAsia"/>
          <w:snapToGrid w:val="0"/>
          <w:spacing w:val="2"/>
          <w:sz w:val="20"/>
          <w:szCs w:val="20"/>
        </w:rPr>
        <w:t>22</w:t>
      </w:r>
      <w:r w:rsidRPr="005748A4">
        <w:rPr>
          <w:rFonts w:eastAsia="方正书宋简体" w:cs="Times New Roman"/>
          <w:snapToGrid w:val="0"/>
          <w:spacing w:val="2"/>
          <w:sz w:val="20"/>
          <w:szCs w:val="20"/>
        </w:rPr>
        <w:t>].</w:t>
      </w:r>
      <w:r w:rsidR="000F7DCB">
        <w:rPr>
          <w:rFonts w:eastAsia="方正书宋简体" w:cs="Times New Roman"/>
          <w:snapToGrid w:val="0"/>
          <w:spacing w:val="2"/>
          <w:sz w:val="20"/>
          <w:szCs w:val="20"/>
        </w:rPr>
        <w:t xml:space="preserve"> </w:t>
      </w:r>
      <w:r w:rsidRPr="005748A4">
        <w:rPr>
          <w:rFonts w:eastAsia="方正书宋简体" w:cs="Times New Roman"/>
          <w:snapToGrid w:val="0"/>
          <w:spacing w:val="2"/>
          <w:sz w:val="20"/>
          <w:szCs w:val="20"/>
        </w:rPr>
        <w:t>Precision is the ratio of the number of correctly predicted pixels in the resultant map to the number of pixels in the resultant map with all the outlines detected, which is given by</w:t>
      </w:r>
      <w:r w:rsidR="00A10259">
        <w:rPr>
          <w:rFonts w:eastAsia="方正书宋简体" w:cs="Times New Roman"/>
          <w:snapToGrid w:val="0"/>
          <w:spacing w:val="2"/>
          <w:sz w:val="20"/>
          <w:szCs w:val="20"/>
        </w:rPr>
        <w:t xml:space="preserve"> (5)</w:t>
      </w:r>
      <w:r w:rsidRPr="005748A4">
        <w:rPr>
          <w:rFonts w:eastAsia="方正书宋简体" w:cs="Times New Roman"/>
          <w:snapToGrid w:val="0"/>
          <w:spacing w:val="2"/>
          <w:sz w:val="20"/>
          <w:szCs w:val="20"/>
        </w:rPr>
        <w: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2765"/>
        <w:gridCol w:w="2766"/>
      </w:tblGrid>
      <w:tr w:rsidR="003A6E52" w14:paraId="2D1F2456" w14:textId="77777777" w:rsidTr="00ED36C6">
        <w:tc>
          <w:tcPr>
            <w:tcW w:w="2765" w:type="dxa"/>
          </w:tcPr>
          <w:p w14:paraId="5FE7607C" w14:textId="77777777" w:rsidR="003A6E52" w:rsidRDefault="003A6E52" w:rsidP="008E5A3B">
            <w:pPr>
              <w:rPr>
                <w:rFonts w:cs="Times New Roman"/>
                <w:szCs w:val="18"/>
              </w:rPr>
            </w:pPr>
          </w:p>
        </w:tc>
        <w:tc>
          <w:tcPr>
            <w:tcW w:w="2765" w:type="dxa"/>
            <w:vAlign w:val="center"/>
          </w:tcPr>
          <w:p w14:paraId="4A6D61EB" w14:textId="0F8DE7E8" w:rsidR="003A6E52" w:rsidRDefault="001B7A82" w:rsidP="003A6E52">
            <w:pPr>
              <w:jc w:val="center"/>
              <w:rPr>
                <w:rFonts w:cs="Times New Roman"/>
                <w:szCs w:val="18"/>
              </w:rPr>
            </w:pPr>
            <w:r w:rsidRPr="007D795E">
              <w:rPr>
                <w:position w:val="-20"/>
              </w:rPr>
              <w:object w:dxaOrig="1760" w:dyaOrig="540" w14:anchorId="1EA7344B">
                <v:shape id="_x0000_i1041" type="#_x0000_t75" style="width:85.85pt;height:28.5pt" o:ole="">
                  <v:imagedata r:id="rId43" o:title=""/>
                </v:shape>
                <o:OLEObject Type="Embed" ProgID="Equation.DSMT4" ShapeID="_x0000_i1041" DrawAspect="Content" ObjectID="_1786537201" r:id="rId44"/>
              </w:object>
            </w:r>
          </w:p>
        </w:tc>
        <w:tc>
          <w:tcPr>
            <w:tcW w:w="2766" w:type="dxa"/>
            <w:vAlign w:val="center"/>
          </w:tcPr>
          <w:p w14:paraId="61524B49" w14:textId="67267BA2" w:rsidR="003A6E52" w:rsidRDefault="003A6E52" w:rsidP="003A6E52">
            <w:pPr>
              <w:jc w:val="right"/>
              <w:rPr>
                <w:rFonts w:cs="Times New Roman"/>
                <w:szCs w:val="18"/>
              </w:rPr>
            </w:pPr>
            <w:r>
              <w:rPr>
                <w:rFonts w:cs="Times New Roman" w:hint="eastAsia"/>
                <w:szCs w:val="18"/>
              </w:rPr>
              <w:t>(5)</w:t>
            </w:r>
          </w:p>
        </w:tc>
      </w:tr>
    </w:tbl>
    <w:p w14:paraId="0FEDED23" w14:textId="1AB022A4" w:rsidR="008E5A3B" w:rsidRPr="00ED36C6" w:rsidRDefault="005748A4" w:rsidP="00ED36C6">
      <w:pPr>
        <w:ind w:firstLine="420"/>
        <w:rPr>
          <w:rFonts w:eastAsia="方正书宋简体" w:cs="Times New Roman"/>
          <w:snapToGrid w:val="0"/>
          <w:spacing w:val="2"/>
          <w:sz w:val="20"/>
          <w:szCs w:val="20"/>
        </w:rPr>
      </w:pPr>
      <w:r w:rsidRPr="005748A4">
        <w:rPr>
          <w:rFonts w:eastAsia="方正书宋简体" w:cs="Times New Roman"/>
          <w:snapToGrid w:val="0"/>
          <w:spacing w:val="2"/>
          <w:sz w:val="20"/>
          <w:szCs w:val="20"/>
        </w:rPr>
        <w:t>In the above equation, TP is the number of correctly identified pixel points in the extraction result</w:t>
      </w:r>
      <w:r w:rsidR="006B509B">
        <w:rPr>
          <w:rFonts w:eastAsia="方正书宋简体" w:cs="Times New Roman" w:hint="eastAsia"/>
          <w:snapToGrid w:val="0"/>
          <w:spacing w:val="2"/>
          <w:sz w:val="20"/>
          <w:szCs w:val="20"/>
        </w:rPr>
        <w:t xml:space="preserve">, and </w:t>
      </w:r>
      <w:r w:rsidRPr="005748A4">
        <w:rPr>
          <w:rFonts w:eastAsia="方正书宋简体" w:cs="Times New Roman"/>
          <w:snapToGrid w:val="0"/>
          <w:spacing w:val="2"/>
          <w:sz w:val="20"/>
          <w:szCs w:val="20"/>
        </w:rPr>
        <w:t>FP is the number of incorrectly identified pixel points in the extraction result.</w:t>
      </w:r>
      <w:r w:rsidR="008E5A3B" w:rsidRPr="00ED36C6">
        <w:rPr>
          <w:rFonts w:eastAsia="方正书宋简体" w:cs="Times New Roman" w:hint="eastAsia"/>
          <w:snapToGrid w:val="0"/>
          <w:spacing w:val="2"/>
          <w:sz w:val="20"/>
          <w:szCs w:val="20"/>
        </w:rPr>
        <w:t xml:space="preserve"> </w:t>
      </w:r>
    </w:p>
    <w:p w14:paraId="35AEFEE7" w14:textId="03E789D7" w:rsidR="008E5A3B" w:rsidRDefault="005748A4" w:rsidP="00ED36C6">
      <w:pPr>
        <w:ind w:firstLine="420"/>
        <w:rPr>
          <w:rFonts w:cs="Times New Roman"/>
        </w:rPr>
      </w:pPr>
      <w:r w:rsidRPr="005748A4">
        <w:rPr>
          <w:rFonts w:eastAsia="方正书宋简体" w:cs="Times New Roman"/>
          <w:snapToGrid w:val="0"/>
          <w:spacing w:val="2"/>
          <w:sz w:val="20"/>
          <w:szCs w:val="20"/>
        </w:rPr>
        <w:t>Recall is the ratio of the number of correctly predicted pixel points to the number of all contour pixel points in the image</w:t>
      </w:r>
      <w:r w:rsidR="009E0D13">
        <w:rPr>
          <w:rFonts w:eastAsia="方正书宋简体" w:cs="Times New Roman" w:hint="eastAsia"/>
          <w:snapToGrid w:val="0"/>
          <w:spacing w:val="2"/>
          <w:sz w:val="20"/>
          <w:szCs w:val="20"/>
        </w:rPr>
        <w:t>,</w:t>
      </w:r>
      <w:r w:rsidR="009E0D13" w:rsidRPr="005748A4">
        <w:rPr>
          <w:rFonts w:eastAsia="方正书宋简体" w:cs="Times New Roman"/>
          <w:snapToGrid w:val="0"/>
          <w:spacing w:val="2"/>
          <w:sz w:val="20"/>
          <w:szCs w:val="20"/>
        </w:rPr>
        <w:t>which is given by</w:t>
      </w:r>
      <w:r w:rsidR="009E0D13">
        <w:rPr>
          <w:rFonts w:eastAsia="方正书宋简体" w:cs="Times New Roman"/>
          <w:snapToGrid w:val="0"/>
          <w:spacing w:val="2"/>
          <w:sz w:val="20"/>
          <w:szCs w:val="20"/>
        </w:rPr>
        <w:t xml:space="preserve"> (</w:t>
      </w:r>
      <w:r w:rsidR="009E0D13">
        <w:rPr>
          <w:rFonts w:eastAsia="方正书宋简体" w:cs="Times New Roman" w:hint="eastAsia"/>
          <w:snapToGrid w:val="0"/>
          <w:spacing w:val="2"/>
          <w:sz w:val="20"/>
          <w:szCs w:val="20"/>
        </w:rPr>
        <w:t>6</w:t>
      </w:r>
      <w:r w:rsidR="009E0D13">
        <w:rPr>
          <w:rFonts w:eastAsia="方正书宋简体" w:cs="Times New Roman"/>
          <w:snapToGrid w:val="0"/>
          <w:spacing w:val="2"/>
          <w:sz w:val="20"/>
          <w:szCs w:val="20"/>
        </w:rPr>
        <w:t>)</w:t>
      </w:r>
      <w:r w:rsidR="009E0D13" w:rsidRPr="005748A4">
        <w:rPr>
          <w:rFonts w:eastAsia="方正书宋简体" w:cs="Times New Roman"/>
          <w:snapToGrid w:val="0"/>
          <w:spacing w:val="2"/>
          <w:sz w:val="20"/>
          <w:szCs w:val="20"/>
        </w:rPr>
        <w: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2765"/>
        <w:gridCol w:w="2766"/>
      </w:tblGrid>
      <w:tr w:rsidR="001B7A82" w14:paraId="24B50A41" w14:textId="77777777" w:rsidTr="00ED36C6">
        <w:tc>
          <w:tcPr>
            <w:tcW w:w="2765" w:type="dxa"/>
          </w:tcPr>
          <w:p w14:paraId="516BE46F" w14:textId="77777777" w:rsidR="001B7A82" w:rsidRDefault="001B7A82" w:rsidP="00A27C3E">
            <w:pPr>
              <w:rPr>
                <w:rFonts w:cs="Times New Roman"/>
                <w:szCs w:val="18"/>
              </w:rPr>
            </w:pPr>
          </w:p>
        </w:tc>
        <w:tc>
          <w:tcPr>
            <w:tcW w:w="2765" w:type="dxa"/>
            <w:vAlign w:val="center"/>
          </w:tcPr>
          <w:p w14:paraId="332765D2" w14:textId="2F09B732" w:rsidR="001B7A82" w:rsidRDefault="001B7A82" w:rsidP="00A27C3E">
            <w:pPr>
              <w:jc w:val="center"/>
              <w:rPr>
                <w:rFonts w:cs="Times New Roman"/>
                <w:szCs w:val="18"/>
              </w:rPr>
            </w:pPr>
            <w:r w:rsidRPr="007D795E">
              <w:rPr>
                <w:position w:val="-22"/>
              </w:rPr>
              <w:object w:dxaOrig="1540" w:dyaOrig="560" w14:anchorId="3C554A21">
                <v:shape id="_x0000_i1042" type="#_x0000_t75" style="width:79.5pt;height:28.5pt" o:ole="">
                  <v:imagedata r:id="rId45" o:title=""/>
                </v:shape>
                <o:OLEObject Type="Embed" ProgID="Equation.DSMT4" ShapeID="_x0000_i1042" DrawAspect="Content" ObjectID="_1786537202" r:id="rId46"/>
              </w:object>
            </w:r>
          </w:p>
        </w:tc>
        <w:tc>
          <w:tcPr>
            <w:tcW w:w="2766" w:type="dxa"/>
            <w:vAlign w:val="center"/>
          </w:tcPr>
          <w:p w14:paraId="0979E78F" w14:textId="2C0AE8FD" w:rsidR="001B7A82" w:rsidRDefault="001B7A82" w:rsidP="00A27C3E">
            <w:pPr>
              <w:jc w:val="right"/>
              <w:rPr>
                <w:rFonts w:cs="Times New Roman"/>
                <w:szCs w:val="18"/>
              </w:rPr>
            </w:pPr>
            <w:r>
              <w:rPr>
                <w:rFonts w:cs="Times New Roman" w:hint="eastAsia"/>
                <w:szCs w:val="18"/>
              </w:rPr>
              <w:t>(6)</w:t>
            </w:r>
          </w:p>
        </w:tc>
      </w:tr>
    </w:tbl>
    <w:p w14:paraId="60FAAD47" w14:textId="23CB6648" w:rsidR="008E5A3B" w:rsidRPr="00572167" w:rsidRDefault="00572167" w:rsidP="00ED36C6">
      <w:pPr>
        <w:ind w:firstLine="420"/>
        <w:rPr>
          <w:rFonts w:eastAsia="方正书宋简体" w:cs="Times New Roman"/>
          <w:snapToGrid w:val="0"/>
          <w:spacing w:val="2"/>
          <w:sz w:val="20"/>
          <w:szCs w:val="20"/>
        </w:rPr>
      </w:pPr>
      <w:r w:rsidRPr="00572167">
        <w:rPr>
          <w:rFonts w:eastAsia="方正书宋简体" w:cs="Times New Roman"/>
          <w:snapToGrid w:val="0"/>
          <w:spacing w:val="2"/>
          <w:sz w:val="20"/>
          <w:szCs w:val="20"/>
        </w:rPr>
        <w:t>FN is the number of missed pixel points in the extracted result</w:t>
      </w:r>
      <w:r>
        <w:rPr>
          <w:rFonts w:eastAsia="方正书宋简体" w:cs="Times New Roman" w:hint="eastAsia"/>
          <w:snapToGrid w:val="0"/>
          <w:spacing w:val="2"/>
          <w:sz w:val="20"/>
          <w:szCs w:val="20"/>
        </w:rPr>
        <w:t>.</w:t>
      </w:r>
    </w:p>
    <w:p w14:paraId="070AA15E" w14:textId="10EE50DE" w:rsidR="00572167" w:rsidRDefault="00572167" w:rsidP="00DF3D3D">
      <w:pPr>
        <w:ind w:firstLine="420"/>
        <w:jc w:val="left"/>
        <w:rPr>
          <w:rFonts w:eastAsia="方正书宋简体" w:cs="Times New Roman"/>
          <w:snapToGrid w:val="0"/>
          <w:spacing w:val="2"/>
          <w:sz w:val="20"/>
          <w:szCs w:val="20"/>
        </w:rPr>
      </w:pPr>
      <w:r w:rsidRPr="00572167">
        <w:rPr>
          <w:rFonts w:eastAsia="方正书宋简体" w:cs="Times New Roman"/>
          <w:snapToGrid w:val="0"/>
          <w:spacing w:val="2"/>
          <w:sz w:val="20"/>
          <w:szCs w:val="20"/>
        </w:rPr>
        <w:t xml:space="preserve">A higher precision rate </w:t>
      </w:r>
      <w:r w:rsidR="006B509B" w:rsidRPr="006B509B">
        <w:rPr>
          <w:rFonts w:eastAsia="方正书宋简体" w:cs="Times New Roman"/>
          <w:snapToGrid w:val="0"/>
          <w:spacing w:val="2"/>
          <w:sz w:val="20"/>
          <w:szCs w:val="20"/>
        </w:rPr>
        <w:t>indicates</w:t>
      </w:r>
      <w:r w:rsidR="006B509B">
        <w:rPr>
          <w:rFonts w:eastAsia="方正书宋简体" w:cs="Times New Roman" w:hint="eastAsia"/>
          <w:snapToGrid w:val="0"/>
          <w:spacing w:val="2"/>
          <w:sz w:val="20"/>
          <w:szCs w:val="20"/>
        </w:rPr>
        <w:t xml:space="preserve"> </w:t>
      </w:r>
      <w:r w:rsidRPr="00572167">
        <w:rPr>
          <w:rFonts w:eastAsia="方正书宋简体" w:cs="Times New Roman"/>
          <w:snapToGrid w:val="0"/>
          <w:spacing w:val="2"/>
          <w:sz w:val="20"/>
          <w:szCs w:val="20"/>
        </w:rPr>
        <w:t>that the algorithm has a lower error rate for bolt detection,</w:t>
      </w:r>
      <w:r w:rsidR="006B509B">
        <w:rPr>
          <w:rFonts w:eastAsia="方正书宋简体" w:cs="Times New Roman" w:hint="eastAsia"/>
          <w:snapToGrid w:val="0"/>
          <w:spacing w:val="2"/>
          <w:sz w:val="20"/>
          <w:szCs w:val="20"/>
        </w:rPr>
        <w:t xml:space="preserve"> </w:t>
      </w:r>
      <w:r w:rsidR="006B509B" w:rsidRPr="006B509B">
        <w:rPr>
          <w:rFonts w:eastAsia="方正书宋简体" w:cs="Times New Roman"/>
          <w:snapToGrid w:val="0"/>
          <w:spacing w:val="2"/>
          <w:sz w:val="20"/>
          <w:szCs w:val="20"/>
        </w:rPr>
        <w:t>while</w:t>
      </w:r>
      <w:r w:rsidRPr="00572167">
        <w:rPr>
          <w:rFonts w:eastAsia="方正书宋简体" w:cs="Times New Roman"/>
          <w:snapToGrid w:val="0"/>
          <w:spacing w:val="2"/>
          <w:sz w:val="20"/>
          <w:szCs w:val="20"/>
        </w:rPr>
        <w:t xml:space="preserve"> a higher recall rate means that fewer bolts are correctly detected </w:t>
      </w:r>
      <w:r w:rsidR="006B509B">
        <w:rPr>
          <w:rFonts w:eastAsia="方正书宋简体" w:cs="Times New Roman" w:hint="eastAsia"/>
          <w:snapToGrid w:val="0"/>
          <w:spacing w:val="2"/>
          <w:sz w:val="20"/>
          <w:szCs w:val="20"/>
        </w:rPr>
        <w:t>but</w:t>
      </w:r>
      <w:r w:rsidR="006B509B" w:rsidRPr="00572167">
        <w:rPr>
          <w:rFonts w:eastAsia="方正书宋简体" w:cs="Times New Roman"/>
          <w:snapToGrid w:val="0"/>
          <w:spacing w:val="2"/>
          <w:sz w:val="20"/>
          <w:szCs w:val="20"/>
        </w:rPr>
        <w:t xml:space="preserve"> </w:t>
      </w:r>
      <w:r w:rsidRPr="00572167">
        <w:rPr>
          <w:rFonts w:eastAsia="方正书宋简体" w:cs="Times New Roman"/>
          <w:snapToGrid w:val="0"/>
          <w:spacing w:val="2"/>
          <w:sz w:val="20"/>
          <w:szCs w:val="20"/>
        </w:rPr>
        <w:t>missed, while MAP</w:t>
      </w:r>
      <w:r w:rsidRPr="00ED36C6">
        <w:rPr>
          <w:rFonts w:eastAsia="方正书宋简体" w:cs="Times New Roman" w:hint="eastAsia"/>
          <w:snapToGrid w:val="0"/>
          <w:spacing w:val="2"/>
          <w:sz w:val="20"/>
          <w:szCs w:val="20"/>
        </w:rPr>
        <w:t>@0.5</w:t>
      </w:r>
      <w:r w:rsidRPr="00572167">
        <w:rPr>
          <w:rFonts w:eastAsia="方正书宋简体" w:cs="Times New Roman"/>
          <w:snapToGrid w:val="0"/>
          <w:spacing w:val="2"/>
          <w:sz w:val="20"/>
          <w:szCs w:val="20"/>
        </w:rPr>
        <w:t xml:space="preserve"> balance the two performances</w:t>
      </w:r>
      <w:r w:rsidR="006B509B">
        <w:rPr>
          <w:rFonts w:eastAsia="方正书宋简体" w:cs="Times New Roman" w:hint="eastAsia"/>
          <w:snapToGrid w:val="0"/>
          <w:spacing w:val="2"/>
          <w:sz w:val="20"/>
          <w:szCs w:val="20"/>
        </w:rPr>
        <w:t xml:space="preserve"> better</w:t>
      </w:r>
      <w:r w:rsidRPr="00572167">
        <w:rPr>
          <w:rFonts w:eastAsia="方正书宋简体" w:cs="Times New Roman"/>
          <w:snapToGrid w:val="0"/>
          <w:spacing w:val="2"/>
          <w:sz w:val="20"/>
          <w:szCs w:val="20"/>
        </w:rPr>
        <w:t xml:space="preserve"> and reflect the overall performance of the model.</w:t>
      </w:r>
    </w:p>
    <w:p w14:paraId="39533030" w14:textId="5B23986E" w:rsidR="00270354" w:rsidRPr="000F7DCB" w:rsidRDefault="00270354" w:rsidP="00857BD3">
      <w:pPr>
        <w:jc w:val="left"/>
        <w:outlineLvl w:val="1"/>
        <w:rPr>
          <w:rFonts w:eastAsia="黑体" w:cs="Times New Roman"/>
          <w:b/>
          <w:bCs/>
          <w:sz w:val="24"/>
          <w:szCs w:val="24"/>
        </w:rPr>
      </w:pPr>
      <w:r w:rsidRPr="000F7DCB">
        <w:rPr>
          <w:rFonts w:eastAsia="黑体" w:cs="Times New Roman"/>
          <w:b/>
          <w:bCs/>
          <w:sz w:val="24"/>
          <w:szCs w:val="24"/>
        </w:rPr>
        <w:t>3.</w:t>
      </w:r>
      <w:r w:rsidR="001642C5" w:rsidRPr="000F7DCB">
        <w:rPr>
          <w:rFonts w:eastAsia="黑体" w:cs="Times New Roman"/>
          <w:b/>
          <w:bCs/>
          <w:sz w:val="24"/>
          <w:szCs w:val="24"/>
        </w:rPr>
        <w:t>3</w:t>
      </w:r>
      <w:r w:rsidRPr="000F7DCB">
        <w:rPr>
          <w:rFonts w:eastAsia="黑体" w:cs="Times New Roman"/>
          <w:b/>
          <w:bCs/>
          <w:sz w:val="24"/>
          <w:szCs w:val="24"/>
        </w:rPr>
        <w:t xml:space="preserve"> </w:t>
      </w:r>
      <w:r w:rsidR="00AB0618" w:rsidRPr="00AB0618">
        <w:rPr>
          <w:rFonts w:eastAsia="黑体" w:cs="Times New Roman"/>
          <w:b/>
          <w:bCs/>
          <w:sz w:val="24"/>
          <w:szCs w:val="24"/>
        </w:rPr>
        <w:t>Contrast</w:t>
      </w:r>
      <w:r w:rsidR="00AB0618">
        <w:rPr>
          <w:rFonts w:eastAsia="黑体" w:cs="Times New Roman" w:hint="eastAsia"/>
          <w:b/>
          <w:bCs/>
          <w:sz w:val="24"/>
          <w:szCs w:val="24"/>
        </w:rPr>
        <w:t xml:space="preserve"> </w:t>
      </w:r>
      <w:r w:rsidR="00AB0618" w:rsidRPr="00AB0618">
        <w:rPr>
          <w:rFonts w:eastAsia="黑体" w:cs="Times New Roman"/>
          <w:b/>
          <w:bCs/>
          <w:sz w:val="24"/>
          <w:szCs w:val="24"/>
        </w:rPr>
        <w:t>experiment</w:t>
      </w:r>
    </w:p>
    <w:p w14:paraId="476C70B6" w14:textId="3A4428CD" w:rsidR="006571CA" w:rsidRPr="000F7DCB" w:rsidRDefault="006571CA" w:rsidP="00ED36C6">
      <w:pPr>
        <w:adjustRightInd w:val="0"/>
        <w:spacing w:before="120" w:after="120"/>
        <w:jc w:val="left"/>
        <w:outlineLvl w:val="2"/>
        <w:rPr>
          <w:rFonts w:eastAsia="黑体" w:cs="Times New Roman"/>
          <w:sz w:val="21"/>
          <w:szCs w:val="21"/>
        </w:rPr>
      </w:pPr>
      <w:r w:rsidRPr="000F7DCB">
        <w:rPr>
          <w:rFonts w:eastAsia="黑体" w:cs="Times New Roman"/>
          <w:sz w:val="21"/>
          <w:szCs w:val="21"/>
        </w:rPr>
        <w:t>3.3.1</w:t>
      </w:r>
      <w:r w:rsidR="00AB0618" w:rsidRPr="00AB0618">
        <w:t xml:space="preserve"> </w:t>
      </w:r>
      <w:r w:rsidR="00AB0618" w:rsidRPr="00AB0618">
        <w:rPr>
          <w:rFonts w:eastAsia="黑体" w:cs="Times New Roman"/>
          <w:sz w:val="21"/>
          <w:szCs w:val="21"/>
        </w:rPr>
        <w:t>Compared</w:t>
      </w:r>
      <w:r w:rsidR="00AB0618">
        <w:rPr>
          <w:rFonts w:eastAsia="黑体" w:cs="Times New Roman" w:hint="eastAsia"/>
          <w:sz w:val="21"/>
          <w:szCs w:val="21"/>
        </w:rPr>
        <w:t xml:space="preserve"> </w:t>
      </w:r>
      <w:r w:rsidR="00AB0618" w:rsidRPr="00AB0618">
        <w:rPr>
          <w:rFonts w:eastAsia="黑体" w:cs="Times New Roman"/>
          <w:sz w:val="21"/>
          <w:szCs w:val="21"/>
        </w:rPr>
        <w:t>with</w:t>
      </w:r>
      <w:r w:rsidR="00AB0618">
        <w:rPr>
          <w:rFonts w:eastAsia="黑体" w:cs="Times New Roman" w:hint="eastAsia"/>
          <w:sz w:val="21"/>
          <w:szCs w:val="21"/>
        </w:rPr>
        <w:t xml:space="preserve"> </w:t>
      </w:r>
      <w:r w:rsidR="00AB0618" w:rsidRPr="00AB0618">
        <w:rPr>
          <w:rFonts w:eastAsia="黑体" w:cs="Times New Roman"/>
          <w:sz w:val="21"/>
          <w:szCs w:val="21"/>
        </w:rPr>
        <w:t>other</w:t>
      </w:r>
      <w:r w:rsidR="00AB0618">
        <w:rPr>
          <w:rFonts w:eastAsia="黑体" w:cs="Times New Roman" w:hint="eastAsia"/>
          <w:sz w:val="21"/>
          <w:szCs w:val="21"/>
        </w:rPr>
        <w:t xml:space="preserve"> </w:t>
      </w:r>
      <w:r w:rsidR="00AB0618" w:rsidRPr="00AB0618">
        <w:rPr>
          <w:rFonts w:eastAsia="黑体" w:cs="Times New Roman"/>
          <w:sz w:val="21"/>
          <w:szCs w:val="21"/>
        </w:rPr>
        <w:t>methods</w:t>
      </w:r>
    </w:p>
    <w:p w14:paraId="262CD6B4" w14:textId="6FDD4C58" w:rsidR="00017585" w:rsidRPr="00277496" w:rsidRDefault="00844655" w:rsidP="00076299">
      <w:pPr>
        <w:rPr>
          <w:rFonts w:eastAsia="方正书宋简体" w:cs="Times New Roman"/>
          <w:snapToGrid w:val="0"/>
          <w:spacing w:val="2"/>
          <w:sz w:val="20"/>
          <w:szCs w:val="20"/>
        </w:rPr>
      </w:pPr>
      <w:r w:rsidRPr="00277496">
        <w:rPr>
          <w:rFonts w:cs="Times New Roman"/>
        </w:rPr>
        <w:tab/>
      </w:r>
      <w:r w:rsidR="0067522C" w:rsidRPr="0067522C">
        <w:rPr>
          <w:rFonts w:eastAsia="方正书宋简体" w:cs="Times New Roman"/>
          <w:snapToGrid w:val="0"/>
          <w:spacing w:val="2"/>
          <w:sz w:val="20"/>
          <w:szCs w:val="20"/>
        </w:rPr>
        <w:t>The experiments in this paper specifically address the detection of dense bolts on steel frames in substations using self-acquired datasets. Considerations include real-time requirements, computational resource constraints, target scale adaptability, and simplification of the engineering process for robotic systems. Robotic systems necessitate rapid and accurate target detection, thus demanding high real-time performance. The YOLO algorithm is renowned for its efficient one-shot forward propagation design, making it suitable for applications with stringent real-time demands. Moreover, YOLO employs an end-to-end training approach, simplifying detection from raw images to results, thereby reducing complexity in training and deployment</w:t>
      </w:r>
      <w:r w:rsidR="006B509B">
        <w:rPr>
          <w:rFonts w:eastAsia="方正书宋简体" w:cs="Times New Roman" w:hint="eastAsia"/>
          <w:snapToGrid w:val="0"/>
          <w:spacing w:val="2"/>
          <w:sz w:val="20"/>
          <w:szCs w:val="20"/>
        </w:rPr>
        <w:t>,</w:t>
      </w:r>
      <w:r w:rsidR="0067522C" w:rsidRPr="0067522C">
        <w:rPr>
          <w:rFonts w:eastAsia="方正书宋简体" w:cs="Times New Roman"/>
          <w:snapToGrid w:val="0"/>
          <w:spacing w:val="2"/>
          <w:sz w:val="20"/>
          <w:szCs w:val="20"/>
        </w:rPr>
        <w:t xml:space="preserve"> and lowering development and maintenance costs for robotic systems. Additionally, YOLO’s grid-based approach enhances adaptability to targets of various scales, enabling effective detection across different sizes, particularly beneficial for detecting small targets. Consequently, this paper focuses on comparative experiments involving various iterations of the YOLO algorithm series. The results, as presented in Table 2, indicate that the YOLOv8n model achieves the highest recognition accuracy among the tested algorithms and offers superior lightweight characteristics within its series. Therefore, YOLOv8 is selected as the base model for further enhancement in this study.</w:t>
      </w:r>
    </w:p>
    <w:p w14:paraId="0B2E8C2E" w14:textId="77777777" w:rsidR="00C5091B" w:rsidRDefault="00C5091B" w:rsidP="003B6C61">
      <w:pPr>
        <w:jc w:val="center"/>
        <w:rPr>
          <w:rFonts w:eastAsia="方正书宋简体" w:cs="Times New Roman"/>
          <w:snapToGrid w:val="0"/>
          <w:spacing w:val="2"/>
          <w:szCs w:val="18"/>
        </w:rPr>
      </w:pPr>
    </w:p>
    <w:p w14:paraId="2C08AEBF" w14:textId="5F779F7E" w:rsidR="00ED36C6" w:rsidRPr="00277496" w:rsidRDefault="00ED36C6" w:rsidP="003B6C61">
      <w:pPr>
        <w:jc w:val="center"/>
        <w:rPr>
          <w:rFonts w:eastAsia="方正书宋简体" w:cs="Times New Roman"/>
          <w:b/>
          <w:snapToGrid w:val="0"/>
          <w:spacing w:val="2"/>
          <w:szCs w:val="18"/>
        </w:rPr>
      </w:pPr>
      <w:r w:rsidRPr="00277496">
        <w:rPr>
          <w:rFonts w:eastAsia="方正书宋简体" w:cs="Times New Roman" w:hint="eastAsia"/>
          <w:snapToGrid w:val="0"/>
          <w:spacing w:val="2"/>
          <w:szCs w:val="18"/>
        </w:rPr>
        <w:t xml:space="preserve">Table </w:t>
      </w:r>
      <w:r w:rsidRPr="00277496">
        <w:rPr>
          <w:rFonts w:eastAsia="方正书宋简体" w:cs="Times New Roman"/>
          <w:snapToGrid w:val="0"/>
          <w:spacing w:val="2"/>
          <w:szCs w:val="18"/>
        </w:rPr>
        <w:t>2 Comparative experiments of different algorithms</w:t>
      </w:r>
    </w:p>
    <w:tbl>
      <w:tblPr>
        <w:tblStyle w:val="a4"/>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986"/>
        <w:gridCol w:w="222"/>
        <w:gridCol w:w="579"/>
        <w:gridCol w:w="598"/>
        <w:gridCol w:w="844"/>
        <w:gridCol w:w="956"/>
      </w:tblGrid>
      <w:tr w:rsidR="003B1755" w:rsidRPr="00277496" w14:paraId="6ACCA295" w14:textId="7D2277B1" w:rsidTr="00453417">
        <w:trPr>
          <w:trHeight w:val="283"/>
          <w:jc w:val="center"/>
        </w:trPr>
        <w:tc>
          <w:tcPr>
            <w:tcW w:w="986" w:type="dxa"/>
            <w:tcBorders>
              <w:top w:val="single" w:sz="12" w:space="0" w:color="auto"/>
              <w:bottom w:val="single" w:sz="12" w:space="0" w:color="auto"/>
            </w:tcBorders>
            <w:vAlign w:val="center"/>
          </w:tcPr>
          <w:p w14:paraId="1A17EF66" w14:textId="66E3EB55" w:rsidR="004D553D" w:rsidRPr="00277496" w:rsidRDefault="000F7DCB" w:rsidP="003B1755">
            <w:pPr>
              <w:jc w:val="center"/>
              <w:rPr>
                <w:rFonts w:cs="Times New Roman"/>
              </w:rPr>
            </w:pPr>
            <w:r w:rsidRPr="000F7DCB">
              <w:rPr>
                <w:rFonts w:cs="Times New Roman"/>
              </w:rPr>
              <w:t>Model</w:t>
            </w:r>
          </w:p>
        </w:tc>
        <w:tc>
          <w:tcPr>
            <w:tcW w:w="222" w:type="dxa"/>
            <w:tcBorders>
              <w:top w:val="single" w:sz="12" w:space="0" w:color="auto"/>
              <w:bottom w:val="single" w:sz="12" w:space="0" w:color="auto"/>
            </w:tcBorders>
            <w:vAlign w:val="center"/>
          </w:tcPr>
          <w:p w14:paraId="2347E5A3" w14:textId="77777777" w:rsidR="004D553D" w:rsidRPr="00277496" w:rsidRDefault="004D553D" w:rsidP="003B1755">
            <w:pPr>
              <w:jc w:val="center"/>
              <w:rPr>
                <w:rFonts w:cs="Times New Roman"/>
              </w:rPr>
            </w:pPr>
          </w:p>
        </w:tc>
        <w:tc>
          <w:tcPr>
            <w:tcW w:w="579" w:type="dxa"/>
            <w:tcBorders>
              <w:top w:val="single" w:sz="12" w:space="0" w:color="auto"/>
              <w:bottom w:val="single" w:sz="12" w:space="0" w:color="auto"/>
              <w:right w:val="nil"/>
            </w:tcBorders>
            <w:vAlign w:val="center"/>
          </w:tcPr>
          <w:p w14:paraId="18415FEE" w14:textId="0E70BBB2" w:rsidR="004D553D" w:rsidRPr="00277496" w:rsidRDefault="004D553D" w:rsidP="003B1755">
            <w:pPr>
              <w:jc w:val="center"/>
              <w:rPr>
                <w:rFonts w:cs="Times New Roman"/>
              </w:rPr>
            </w:pPr>
            <w:r w:rsidRPr="00277496">
              <w:rPr>
                <w:rFonts w:cs="Times New Roman" w:hint="eastAsia"/>
              </w:rPr>
              <w:t>P</w:t>
            </w:r>
            <w:r w:rsidR="003B1755" w:rsidRPr="00277496">
              <w:rPr>
                <w:rFonts w:cs="Times New Roman" w:hint="eastAsia"/>
              </w:rPr>
              <w:t>/</w:t>
            </w:r>
            <w:r w:rsidR="003B1755" w:rsidRPr="00277496">
              <w:rPr>
                <w:rFonts w:cs="Times New Roman"/>
              </w:rPr>
              <w:t>%</w:t>
            </w:r>
          </w:p>
        </w:tc>
        <w:tc>
          <w:tcPr>
            <w:tcW w:w="598" w:type="dxa"/>
            <w:tcBorders>
              <w:top w:val="single" w:sz="12" w:space="0" w:color="auto"/>
              <w:left w:val="nil"/>
              <w:bottom w:val="single" w:sz="12" w:space="0" w:color="auto"/>
            </w:tcBorders>
            <w:vAlign w:val="center"/>
          </w:tcPr>
          <w:p w14:paraId="1F09EC67" w14:textId="44A93B35" w:rsidR="004D553D" w:rsidRPr="00277496" w:rsidRDefault="004D553D" w:rsidP="003B1755">
            <w:pPr>
              <w:jc w:val="center"/>
              <w:rPr>
                <w:rFonts w:cs="Times New Roman"/>
              </w:rPr>
            </w:pPr>
            <w:r w:rsidRPr="00277496">
              <w:rPr>
                <w:rFonts w:cs="Times New Roman" w:hint="eastAsia"/>
              </w:rPr>
              <w:t>R</w:t>
            </w:r>
            <w:r w:rsidR="003B1755" w:rsidRPr="00277496">
              <w:rPr>
                <w:rFonts w:cs="Times New Roman"/>
              </w:rPr>
              <w:t>/%</w:t>
            </w:r>
          </w:p>
        </w:tc>
        <w:tc>
          <w:tcPr>
            <w:tcW w:w="844" w:type="dxa"/>
            <w:tcBorders>
              <w:top w:val="single" w:sz="12" w:space="0" w:color="auto"/>
              <w:bottom w:val="single" w:sz="12" w:space="0" w:color="auto"/>
            </w:tcBorders>
            <w:vAlign w:val="center"/>
          </w:tcPr>
          <w:p w14:paraId="5ABEF512" w14:textId="4E29489D" w:rsidR="004D553D" w:rsidRPr="00277496" w:rsidRDefault="004D553D" w:rsidP="003B1755">
            <w:pPr>
              <w:jc w:val="center"/>
              <w:rPr>
                <w:rFonts w:cs="Times New Roman"/>
              </w:rPr>
            </w:pPr>
            <w:r w:rsidRPr="00277496">
              <w:rPr>
                <w:rFonts w:cs="Times New Roman" w:hint="eastAsia"/>
              </w:rPr>
              <w:t>m</w:t>
            </w:r>
            <w:r w:rsidR="003B1755" w:rsidRPr="00277496">
              <w:rPr>
                <w:rFonts w:cs="Times New Roman"/>
              </w:rPr>
              <w:t>AP/%</w:t>
            </w:r>
          </w:p>
        </w:tc>
        <w:tc>
          <w:tcPr>
            <w:tcW w:w="956" w:type="dxa"/>
            <w:tcBorders>
              <w:top w:val="single" w:sz="12" w:space="0" w:color="auto"/>
              <w:bottom w:val="single" w:sz="12" w:space="0" w:color="auto"/>
            </w:tcBorders>
            <w:vAlign w:val="center"/>
          </w:tcPr>
          <w:p w14:paraId="2E56CA1F" w14:textId="7A6985E4" w:rsidR="004D553D" w:rsidRPr="00277496" w:rsidRDefault="003B1755" w:rsidP="003B1755">
            <w:pPr>
              <w:jc w:val="center"/>
              <w:rPr>
                <w:rFonts w:cs="Times New Roman"/>
              </w:rPr>
            </w:pPr>
            <w:r w:rsidRPr="00277496">
              <w:rPr>
                <w:rFonts w:cs="Times New Roman"/>
              </w:rPr>
              <w:t>Params/M</w:t>
            </w:r>
          </w:p>
        </w:tc>
      </w:tr>
      <w:tr w:rsidR="003B1755" w:rsidRPr="00277496" w14:paraId="22A4C9AC" w14:textId="5294D4D0" w:rsidTr="00453417">
        <w:trPr>
          <w:trHeight w:val="283"/>
          <w:jc w:val="center"/>
        </w:trPr>
        <w:tc>
          <w:tcPr>
            <w:tcW w:w="986" w:type="dxa"/>
            <w:tcBorders>
              <w:top w:val="single" w:sz="12" w:space="0" w:color="auto"/>
            </w:tcBorders>
            <w:vAlign w:val="center"/>
          </w:tcPr>
          <w:p w14:paraId="47860F50" w14:textId="77777777" w:rsidR="004D553D" w:rsidRPr="00277496" w:rsidRDefault="004D553D" w:rsidP="003B1755">
            <w:pPr>
              <w:jc w:val="center"/>
              <w:rPr>
                <w:rFonts w:cs="Times New Roman"/>
              </w:rPr>
            </w:pPr>
            <w:r w:rsidRPr="00277496">
              <w:rPr>
                <w:rFonts w:cs="Times New Roman"/>
              </w:rPr>
              <w:t>YOLOv4</w:t>
            </w:r>
          </w:p>
        </w:tc>
        <w:tc>
          <w:tcPr>
            <w:tcW w:w="222" w:type="dxa"/>
            <w:tcBorders>
              <w:top w:val="single" w:sz="12" w:space="0" w:color="auto"/>
            </w:tcBorders>
            <w:vAlign w:val="center"/>
          </w:tcPr>
          <w:p w14:paraId="7D063A2A" w14:textId="77777777" w:rsidR="004D553D" w:rsidRPr="00277496" w:rsidRDefault="004D553D" w:rsidP="003B1755">
            <w:pPr>
              <w:jc w:val="center"/>
              <w:rPr>
                <w:rFonts w:cs="Times New Roman"/>
              </w:rPr>
            </w:pPr>
          </w:p>
        </w:tc>
        <w:tc>
          <w:tcPr>
            <w:tcW w:w="579" w:type="dxa"/>
            <w:tcBorders>
              <w:top w:val="single" w:sz="12" w:space="0" w:color="auto"/>
              <w:right w:val="nil"/>
            </w:tcBorders>
            <w:vAlign w:val="center"/>
          </w:tcPr>
          <w:p w14:paraId="72F24FBF" w14:textId="77777777" w:rsidR="004D553D" w:rsidRPr="00277496" w:rsidRDefault="004D553D" w:rsidP="003B1755">
            <w:pPr>
              <w:jc w:val="center"/>
              <w:rPr>
                <w:rFonts w:cs="Times New Roman"/>
              </w:rPr>
            </w:pPr>
            <w:r w:rsidRPr="00277496">
              <w:rPr>
                <w:rFonts w:cs="Times New Roman"/>
              </w:rPr>
              <w:t>84.6</w:t>
            </w:r>
          </w:p>
        </w:tc>
        <w:tc>
          <w:tcPr>
            <w:tcW w:w="598" w:type="dxa"/>
            <w:tcBorders>
              <w:top w:val="single" w:sz="12" w:space="0" w:color="auto"/>
              <w:left w:val="nil"/>
              <w:bottom w:val="nil"/>
            </w:tcBorders>
            <w:vAlign w:val="center"/>
          </w:tcPr>
          <w:p w14:paraId="54EA4134" w14:textId="77777777" w:rsidR="004D553D" w:rsidRPr="00277496" w:rsidRDefault="004D553D" w:rsidP="003B1755">
            <w:pPr>
              <w:jc w:val="center"/>
              <w:rPr>
                <w:rFonts w:cs="Times New Roman"/>
              </w:rPr>
            </w:pPr>
            <w:r w:rsidRPr="00277496">
              <w:rPr>
                <w:rFonts w:cs="Times New Roman" w:hint="eastAsia"/>
              </w:rPr>
              <w:t>8</w:t>
            </w:r>
            <w:r w:rsidRPr="00277496">
              <w:rPr>
                <w:rFonts w:cs="Times New Roman"/>
              </w:rPr>
              <w:t>0.6</w:t>
            </w:r>
          </w:p>
        </w:tc>
        <w:tc>
          <w:tcPr>
            <w:tcW w:w="844" w:type="dxa"/>
            <w:tcBorders>
              <w:top w:val="single" w:sz="12" w:space="0" w:color="auto"/>
            </w:tcBorders>
            <w:vAlign w:val="center"/>
          </w:tcPr>
          <w:p w14:paraId="39D45A9B" w14:textId="77777777" w:rsidR="004D553D" w:rsidRPr="00277496" w:rsidRDefault="004D553D" w:rsidP="003B1755">
            <w:pPr>
              <w:jc w:val="center"/>
              <w:rPr>
                <w:rFonts w:cs="Times New Roman"/>
              </w:rPr>
            </w:pPr>
            <w:r w:rsidRPr="00277496">
              <w:rPr>
                <w:rFonts w:cs="Times New Roman" w:hint="eastAsia"/>
              </w:rPr>
              <w:t>8</w:t>
            </w:r>
            <w:r w:rsidRPr="00277496">
              <w:rPr>
                <w:rFonts w:cs="Times New Roman"/>
              </w:rPr>
              <w:t>4.1</w:t>
            </w:r>
          </w:p>
        </w:tc>
        <w:tc>
          <w:tcPr>
            <w:tcW w:w="956" w:type="dxa"/>
            <w:tcBorders>
              <w:top w:val="single" w:sz="12" w:space="0" w:color="auto"/>
            </w:tcBorders>
            <w:vAlign w:val="center"/>
          </w:tcPr>
          <w:p w14:paraId="32B50954" w14:textId="31D8631D" w:rsidR="004D553D" w:rsidRPr="00277496" w:rsidRDefault="001E634D" w:rsidP="003B1755">
            <w:pPr>
              <w:jc w:val="center"/>
              <w:rPr>
                <w:rFonts w:cs="Times New Roman"/>
              </w:rPr>
            </w:pPr>
            <w:r w:rsidRPr="00277496">
              <w:rPr>
                <w:rFonts w:cs="Times New Roman"/>
              </w:rPr>
              <w:t>2</w:t>
            </w:r>
            <w:r w:rsidR="003B1755" w:rsidRPr="00277496">
              <w:rPr>
                <w:rFonts w:cs="Times New Roman"/>
              </w:rPr>
              <w:t>7.0</w:t>
            </w:r>
          </w:p>
        </w:tc>
      </w:tr>
      <w:tr w:rsidR="003B1755" w:rsidRPr="00277496" w14:paraId="44EBE162" w14:textId="6633A638" w:rsidTr="00453417">
        <w:trPr>
          <w:trHeight w:val="283"/>
          <w:jc w:val="center"/>
        </w:trPr>
        <w:tc>
          <w:tcPr>
            <w:tcW w:w="986" w:type="dxa"/>
            <w:vAlign w:val="center"/>
          </w:tcPr>
          <w:p w14:paraId="26D98B66" w14:textId="4BD6144F" w:rsidR="004D553D" w:rsidRPr="00277496" w:rsidRDefault="004D553D" w:rsidP="003B1755">
            <w:pPr>
              <w:jc w:val="center"/>
              <w:rPr>
                <w:rFonts w:cs="Times New Roman"/>
              </w:rPr>
            </w:pPr>
            <w:r w:rsidRPr="00277496">
              <w:rPr>
                <w:rFonts w:cs="Times New Roman"/>
              </w:rPr>
              <w:t>YOLOv5</w:t>
            </w:r>
            <w:r w:rsidR="003B1755" w:rsidRPr="00277496">
              <w:rPr>
                <w:rFonts w:cs="Times New Roman" w:hint="eastAsia"/>
              </w:rPr>
              <w:t>n</w:t>
            </w:r>
          </w:p>
        </w:tc>
        <w:tc>
          <w:tcPr>
            <w:tcW w:w="222" w:type="dxa"/>
            <w:vAlign w:val="center"/>
          </w:tcPr>
          <w:p w14:paraId="02C59F93" w14:textId="77777777" w:rsidR="004D553D" w:rsidRPr="00277496" w:rsidRDefault="004D553D" w:rsidP="003B1755">
            <w:pPr>
              <w:jc w:val="center"/>
              <w:rPr>
                <w:rFonts w:cs="Times New Roman"/>
              </w:rPr>
            </w:pPr>
          </w:p>
        </w:tc>
        <w:tc>
          <w:tcPr>
            <w:tcW w:w="579" w:type="dxa"/>
            <w:tcBorders>
              <w:right w:val="nil"/>
            </w:tcBorders>
            <w:vAlign w:val="center"/>
          </w:tcPr>
          <w:p w14:paraId="728783DF" w14:textId="77777777" w:rsidR="004D553D" w:rsidRPr="00277496" w:rsidRDefault="004D553D" w:rsidP="003B1755">
            <w:pPr>
              <w:jc w:val="center"/>
              <w:rPr>
                <w:rFonts w:cs="Times New Roman"/>
              </w:rPr>
            </w:pPr>
            <w:r w:rsidRPr="00277496">
              <w:rPr>
                <w:rFonts w:cs="Times New Roman"/>
              </w:rPr>
              <w:t>87.4</w:t>
            </w:r>
          </w:p>
        </w:tc>
        <w:tc>
          <w:tcPr>
            <w:tcW w:w="598" w:type="dxa"/>
            <w:tcBorders>
              <w:top w:val="nil"/>
              <w:left w:val="nil"/>
              <w:bottom w:val="nil"/>
            </w:tcBorders>
            <w:vAlign w:val="center"/>
          </w:tcPr>
          <w:p w14:paraId="53DAE811" w14:textId="77777777" w:rsidR="004D553D" w:rsidRPr="00277496" w:rsidRDefault="004D553D" w:rsidP="003B1755">
            <w:pPr>
              <w:jc w:val="center"/>
              <w:rPr>
                <w:rFonts w:cs="Times New Roman"/>
              </w:rPr>
            </w:pPr>
            <w:r w:rsidRPr="00277496">
              <w:rPr>
                <w:rFonts w:cs="Times New Roman"/>
              </w:rPr>
              <w:t>83.2</w:t>
            </w:r>
          </w:p>
        </w:tc>
        <w:tc>
          <w:tcPr>
            <w:tcW w:w="844" w:type="dxa"/>
            <w:vAlign w:val="center"/>
          </w:tcPr>
          <w:p w14:paraId="1005ADDE" w14:textId="77777777" w:rsidR="004D553D" w:rsidRPr="00277496" w:rsidRDefault="004D553D" w:rsidP="003B1755">
            <w:pPr>
              <w:jc w:val="center"/>
              <w:rPr>
                <w:rFonts w:cs="Times New Roman"/>
              </w:rPr>
            </w:pPr>
            <w:r w:rsidRPr="00277496">
              <w:rPr>
                <w:rFonts w:cs="Times New Roman"/>
              </w:rPr>
              <w:t>86.6</w:t>
            </w:r>
          </w:p>
        </w:tc>
        <w:tc>
          <w:tcPr>
            <w:tcW w:w="956" w:type="dxa"/>
            <w:vAlign w:val="center"/>
          </w:tcPr>
          <w:p w14:paraId="667C8FDA" w14:textId="0679ED51" w:rsidR="004D553D" w:rsidRPr="00277496" w:rsidRDefault="001E634D" w:rsidP="003B1755">
            <w:pPr>
              <w:jc w:val="center"/>
              <w:rPr>
                <w:rFonts w:cs="Times New Roman"/>
              </w:rPr>
            </w:pPr>
            <w:r w:rsidRPr="00277496">
              <w:rPr>
                <w:rFonts w:cs="Times New Roman"/>
              </w:rPr>
              <w:t>14.4</w:t>
            </w:r>
          </w:p>
        </w:tc>
      </w:tr>
      <w:tr w:rsidR="003B1755" w:rsidRPr="00277496" w14:paraId="7AFB55E2" w14:textId="53A79269" w:rsidTr="00453417">
        <w:trPr>
          <w:trHeight w:val="283"/>
          <w:jc w:val="center"/>
        </w:trPr>
        <w:tc>
          <w:tcPr>
            <w:tcW w:w="986" w:type="dxa"/>
            <w:vAlign w:val="center"/>
          </w:tcPr>
          <w:p w14:paraId="28324E3C" w14:textId="77777777" w:rsidR="004D553D" w:rsidRPr="00277496" w:rsidRDefault="004D553D" w:rsidP="003B1755">
            <w:pPr>
              <w:jc w:val="center"/>
              <w:rPr>
                <w:rFonts w:cs="Times New Roman"/>
              </w:rPr>
            </w:pPr>
            <w:r w:rsidRPr="00277496">
              <w:rPr>
                <w:rFonts w:cs="Times New Roman"/>
              </w:rPr>
              <w:t>YOLOv6</w:t>
            </w:r>
          </w:p>
        </w:tc>
        <w:tc>
          <w:tcPr>
            <w:tcW w:w="222" w:type="dxa"/>
            <w:vAlign w:val="center"/>
          </w:tcPr>
          <w:p w14:paraId="2CF02146" w14:textId="77777777" w:rsidR="004D553D" w:rsidRPr="00277496" w:rsidRDefault="004D553D" w:rsidP="003B1755">
            <w:pPr>
              <w:jc w:val="center"/>
            </w:pPr>
          </w:p>
        </w:tc>
        <w:tc>
          <w:tcPr>
            <w:tcW w:w="579" w:type="dxa"/>
            <w:tcBorders>
              <w:right w:val="nil"/>
            </w:tcBorders>
            <w:vAlign w:val="center"/>
          </w:tcPr>
          <w:p w14:paraId="13394D3A" w14:textId="77777777" w:rsidR="004D553D" w:rsidRPr="00277496" w:rsidRDefault="004D553D" w:rsidP="003B1755">
            <w:pPr>
              <w:jc w:val="center"/>
            </w:pPr>
            <w:r w:rsidRPr="00277496">
              <w:t>86.3</w:t>
            </w:r>
          </w:p>
        </w:tc>
        <w:tc>
          <w:tcPr>
            <w:tcW w:w="598" w:type="dxa"/>
            <w:tcBorders>
              <w:top w:val="nil"/>
              <w:left w:val="nil"/>
              <w:bottom w:val="nil"/>
            </w:tcBorders>
            <w:vAlign w:val="center"/>
          </w:tcPr>
          <w:p w14:paraId="185478E6" w14:textId="77777777" w:rsidR="004D553D" w:rsidRPr="00277496" w:rsidRDefault="004D553D" w:rsidP="003B1755">
            <w:pPr>
              <w:jc w:val="center"/>
            </w:pPr>
            <w:r w:rsidRPr="00277496">
              <w:t>78.4</w:t>
            </w:r>
          </w:p>
        </w:tc>
        <w:tc>
          <w:tcPr>
            <w:tcW w:w="844" w:type="dxa"/>
            <w:vAlign w:val="center"/>
          </w:tcPr>
          <w:p w14:paraId="7BAEC653" w14:textId="77777777" w:rsidR="004D553D" w:rsidRPr="00277496" w:rsidRDefault="004D553D" w:rsidP="003B1755">
            <w:pPr>
              <w:jc w:val="center"/>
            </w:pPr>
            <w:r w:rsidRPr="00277496">
              <w:t>84.3</w:t>
            </w:r>
          </w:p>
        </w:tc>
        <w:tc>
          <w:tcPr>
            <w:tcW w:w="956" w:type="dxa"/>
            <w:vAlign w:val="center"/>
          </w:tcPr>
          <w:p w14:paraId="5EA8956B" w14:textId="0FAD4298" w:rsidR="004D553D" w:rsidRPr="00277496" w:rsidRDefault="001E634D" w:rsidP="003B1755">
            <w:pPr>
              <w:jc w:val="center"/>
            </w:pPr>
            <w:r w:rsidRPr="00277496">
              <w:t>2</w:t>
            </w:r>
            <w:r w:rsidR="003B1755" w:rsidRPr="00277496">
              <w:t>6.5</w:t>
            </w:r>
          </w:p>
        </w:tc>
      </w:tr>
      <w:tr w:rsidR="003B1755" w:rsidRPr="00277496" w14:paraId="14218EA5" w14:textId="04790A75" w:rsidTr="00453417">
        <w:trPr>
          <w:trHeight w:val="283"/>
          <w:jc w:val="center"/>
        </w:trPr>
        <w:tc>
          <w:tcPr>
            <w:tcW w:w="986" w:type="dxa"/>
            <w:vAlign w:val="center"/>
          </w:tcPr>
          <w:p w14:paraId="171AC97F" w14:textId="77777777" w:rsidR="004D553D" w:rsidRPr="00277496" w:rsidRDefault="004D553D" w:rsidP="003B1755">
            <w:pPr>
              <w:jc w:val="center"/>
              <w:rPr>
                <w:rFonts w:cs="Times New Roman"/>
              </w:rPr>
            </w:pPr>
            <w:r w:rsidRPr="00277496">
              <w:rPr>
                <w:rFonts w:cs="Times New Roman"/>
              </w:rPr>
              <w:t>YOLOv7</w:t>
            </w:r>
          </w:p>
        </w:tc>
        <w:tc>
          <w:tcPr>
            <w:tcW w:w="222" w:type="dxa"/>
            <w:vAlign w:val="center"/>
          </w:tcPr>
          <w:p w14:paraId="79B0D37E" w14:textId="77777777" w:rsidR="004D553D" w:rsidRPr="00277496" w:rsidRDefault="004D553D" w:rsidP="003B1755">
            <w:pPr>
              <w:jc w:val="center"/>
              <w:rPr>
                <w:rFonts w:cs="Times New Roman"/>
              </w:rPr>
            </w:pPr>
          </w:p>
        </w:tc>
        <w:tc>
          <w:tcPr>
            <w:tcW w:w="579" w:type="dxa"/>
            <w:tcBorders>
              <w:right w:val="nil"/>
            </w:tcBorders>
            <w:vAlign w:val="center"/>
          </w:tcPr>
          <w:p w14:paraId="0FAE781F" w14:textId="77777777" w:rsidR="004D553D" w:rsidRPr="00277496" w:rsidRDefault="004D553D" w:rsidP="003B1755">
            <w:pPr>
              <w:jc w:val="center"/>
              <w:rPr>
                <w:rFonts w:cs="Times New Roman"/>
              </w:rPr>
            </w:pPr>
            <w:r w:rsidRPr="00277496">
              <w:rPr>
                <w:rFonts w:cs="Times New Roman"/>
              </w:rPr>
              <w:t>85.4</w:t>
            </w:r>
          </w:p>
        </w:tc>
        <w:tc>
          <w:tcPr>
            <w:tcW w:w="598" w:type="dxa"/>
            <w:tcBorders>
              <w:top w:val="nil"/>
              <w:left w:val="nil"/>
              <w:bottom w:val="nil"/>
            </w:tcBorders>
            <w:vAlign w:val="center"/>
          </w:tcPr>
          <w:p w14:paraId="3342EDBE" w14:textId="77777777" w:rsidR="004D553D" w:rsidRPr="00277496" w:rsidRDefault="004D553D" w:rsidP="003B1755">
            <w:pPr>
              <w:jc w:val="center"/>
              <w:rPr>
                <w:rFonts w:cs="Times New Roman"/>
              </w:rPr>
            </w:pPr>
            <w:r w:rsidRPr="00277496">
              <w:rPr>
                <w:rFonts w:cs="Times New Roman"/>
              </w:rPr>
              <w:t>81.8</w:t>
            </w:r>
          </w:p>
        </w:tc>
        <w:tc>
          <w:tcPr>
            <w:tcW w:w="844" w:type="dxa"/>
            <w:vAlign w:val="center"/>
          </w:tcPr>
          <w:p w14:paraId="29A75982" w14:textId="77777777" w:rsidR="004D553D" w:rsidRPr="00277496" w:rsidRDefault="004D553D" w:rsidP="003B1755">
            <w:pPr>
              <w:jc w:val="center"/>
              <w:rPr>
                <w:rFonts w:cs="Times New Roman"/>
              </w:rPr>
            </w:pPr>
            <w:r w:rsidRPr="00277496">
              <w:rPr>
                <w:rFonts w:cs="Times New Roman"/>
              </w:rPr>
              <w:t>85.2</w:t>
            </w:r>
          </w:p>
        </w:tc>
        <w:tc>
          <w:tcPr>
            <w:tcW w:w="956" w:type="dxa"/>
            <w:vAlign w:val="center"/>
          </w:tcPr>
          <w:p w14:paraId="3292E327" w14:textId="728C3134" w:rsidR="004D553D" w:rsidRPr="00277496" w:rsidRDefault="003B1755" w:rsidP="003B1755">
            <w:pPr>
              <w:jc w:val="center"/>
              <w:rPr>
                <w:rFonts w:cs="Times New Roman"/>
              </w:rPr>
            </w:pPr>
            <w:r w:rsidRPr="00277496">
              <w:rPr>
                <w:rFonts w:cs="Times New Roman" w:hint="eastAsia"/>
              </w:rPr>
              <w:t>2</w:t>
            </w:r>
            <w:r w:rsidRPr="00277496">
              <w:rPr>
                <w:rFonts w:cs="Times New Roman"/>
              </w:rPr>
              <w:t>1.2</w:t>
            </w:r>
          </w:p>
        </w:tc>
      </w:tr>
      <w:tr w:rsidR="003B1755" w:rsidRPr="00277496" w14:paraId="6C74BB5F" w14:textId="48210EEF" w:rsidTr="00453417">
        <w:trPr>
          <w:trHeight w:val="283"/>
          <w:jc w:val="center"/>
        </w:trPr>
        <w:tc>
          <w:tcPr>
            <w:tcW w:w="986" w:type="dxa"/>
            <w:vAlign w:val="center"/>
          </w:tcPr>
          <w:p w14:paraId="666A0F2E" w14:textId="6ED608B1" w:rsidR="004D553D" w:rsidRPr="00277496" w:rsidRDefault="004D553D" w:rsidP="003B1755">
            <w:pPr>
              <w:jc w:val="center"/>
              <w:rPr>
                <w:rFonts w:cs="Times New Roman"/>
              </w:rPr>
            </w:pPr>
            <w:r w:rsidRPr="00277496">
              <w:rPr>
                <w:rFonts w:cs="Times New Roman"/>
              </w:rPr>
              <w:lastRenderedPageBreak/>
              <w:t>YOLOv8</w:t>
            </w:r>
            <w:r w:rsidR="003B1755" w:rsidRPr="00277496">
              <w:rPr>
                <w:rFonts w:cs="Times New Roman"/>
              </w:rPr>
              <w:t>n</w:t>
            </w:r>
          </w:p>
        </w:tc>
        <w:tc>
          <w:tcPr>
            <w:tcW w:w="222" w:type="dxa"/>
            <w:vAlign w:val="center"/>
          </w:tcPr>
          <w:p w14:paraId="0DD53D3E" w14:textId="77777777" w:rsidR="004D553D" w:rsidRPr="00277496" w:rsidRDefault="004D553D" w:rsidP="003B1755">
            <w:pPr>
              <w:jc w:val="center"/>
              <w:rPr>
                <w:rFonts w:cs="Times New Roman"/>
              </w:rPr>
            </w:pPr>
          </w:p>
        </w:tc>
        <w:tc>
          <w:tcPr>
            <w:tcW w:w="579" w:type="dxa"/>
            <w:tcBorders>
              <w:bottom w:val="single" w:sz="12" w:space="0" w:color="auto"/>
              <w:right w:val="nil"/>
            </w:tcBorders>
            <w:vAlign w:val="center"/>
          </w:tcPr>
          <w:p w14:paraId="489B2BB8" w14:textId="77777777" w:rsidR="004D553D" w:rsidRPr="00277496" w:rsidRDefault="004D553D" w:rsidP="003B1755">
            <w:pPr>
              <w:jc w:val="center"/>
              <w:rPr>
                <w:rFonts w:cs="Times New Roman"/>
              </w:rPr>
            </w:pPr>
            <w:r w:rsidRPr="00277496">
              <w:rPr>
                <w:rFonts w:cs="Times New Roman"/>
              </w:rPr>
              <w:t>87.7</w:t>
            </w:r>
          </w:p>
        </w:tc>
        <w:tc>
          <w:tcPr>
            <w:tcW w:w="598" w:type="dxa"/>
            <w:tcBorders>
              <w:top w:val="nil"/>
              <w:left w:val="nil"/>
              <w:bottom w:val="single" w:sz="12" w:space="0" w:color="auto"/>
            </w:tcBorders>
            <w:vAlign w:val="center"/>
          </w:tcPr>
          <w:p w14:paraId="03E91487" w14:textId="77777777" w:rsidR="004D553D" w:rsidRPr="00277496" w:rsidRDefault="004D553D" w:rsidP="003B1755">
            <w:pPr>
              <w:jc w:val="center"/>
              <w:rPr>
                <w:rFonts w:cs="Times New Roman"/>
              </w:rPr>
            </w:pPr>
            <w:r w:rsidRPr="00277496">
              <w:rPr>
                <w:rFonts w:cs="Times New Roman"/>
              </w:rPr>
              <w:t>84.2</w:t>
            </w:r>
          </w:p>
        </w:tc>
        <w:tc>
          <w:tcPr>
            <w:tcW w:w="844" w:type="dxa"/>
            <w:vAlign w:val="center"/>
          </w:tcPr>
          <w:p w14:paraId="1FC53AFD" w14:textId="77777777" w:rsidR="004D553D" w:rsidRPr="00277496" w:rsidRDefault="004D553D" w:rsidP="003B1755">
            <w:pPr>
              <w:jc w:val="center"/>
              <w:rPr>
                <w:rFonts w:cs="Times New Roman"/>
              </w:rPr>
            </w:pPr>
            <w:r w:rsidRPr="00277496">
              <w:rPr>
                <w:rFonts w:cs="Times New Roman"/>
              </w:rPr>
              <w:t>87.8</w:t>
            </w:r>
          </w:p>
        </w:tc>
        <w:tc>
          <w:tcPr>
            <w:tcW w:w="956" w:type="dxa"/>
            <w:vAlign w:val="center"/>
          </w:tcPr>
          <w:p w14:paraId="3746B068" w14:textId="1A8C8CB4" w:rsidR="004D553D" w:rsidRPr="00277496" w:rsidRDefault="001E634D" w:rsidP="003B1755">
            <w:pPr>
              <w:jc w:val="center"/>
              <w:rPr>
                <w:rFonts w:cs="Times New Roman"/>
              </w:rPr>
            </w:pPr>
            <w:r w:rsidRPr="00277496">
              <w:rPr>
                <w:rFonts w:cs="Times New Roman"/>
              </w:rPr>
              <w:t>6.01</w:t>
            </w:r>
          </w:p>
        </w:tc>
      </w:tr>
    </w:tbl>
    <w:p w14:paraId="58CD8742" w14:textId="1759BCF6" w:rsidR="006571CA" w:rsidRPr="000F7DCB" w:rsidRDefault="006571CA" w:rsidP="00ED36C6">
      <w:pPr>
        <w:adjustRightInd w:val="0"/>
        <w:spacing w:before="120" w:after="120"/>
        <w:jc w:val="left"/>
        <w:outlineLvl w:val="2"/>
        <w:rPr>
          <w:rFonts w:eastAsia="黑体" w:cs="Times New Roman"/>
          <w:sz w:val="21"/>
          <w:szCs w:val="21"/>
        </w:rPr>
      </w:pPr>
      <w:r w:rsidRPr="000F7DCB">
        <w:rPr>
          <w:rFonts w:eastAsia="黑体" w:cs="Times New Roman"/>
          <w:sz w:val="21"/>
          <w:szCs w:val="21"/>
        </w:rPr>
        <w:t xml:space="preserve">3.3.2 </w:t>
      </w:r>
      <w:r w:rsidR="00AB0618" w:rsidRPr="00AB0618">
        <w:rPr>
          <w:rFonts w:eastAsia="黑体" w:cs="Times New Roman"/>
          <w:sz w:val="21"/>
          <w:szCs w:val="21"/>
        </w:rPr>
        <w:t>Compared</w:t>
      </w:r>
      <w:r w:rsidR="00AB0618">
        <w:rPr>
          <w:rFonts w:eastAsia="黑体" w:cs="Times New Roman" w:hint="eastAsia"/>
          <w:sz w:val="21"/>
          <w:szCs w:val="21"/>
        </w:rPr>
        <w:t xml:space="preserve"> of</w:t>
      </w:r>
      <w:r w:rsidR="00AB0618" w:rsidRPr="000F7DCB">
        <w:rPr>
          <w:rFonts w:eastAsia="黑体" w:cs="Times New Roman"/>
          <w:sz w:val="21"/>
          <w:szCs w:val="21"/>
        </w:rPr>
        <w:t xml:space="preserve"> </w:t>
      </w:r>
      <w:r w:rsidR="001B443C" w:rsidRPr="000F7DCB">
        <w:rPr>
          <w:rFonts w:eastAsia="黑体" w:cs="Times New Roman"/>
          <w:sz w:val="21"/>
          <w:szCs w:val="21"/>
        </w:rPr>
        <w:t>ablation experiments</w:t>
      </w:r>
    </w:p>
    <w:p w14:paraId="5FCAE0B7" w14:textId="41F273C4" w:rsidR="003B6C61" w:rsidRDefault="00B925F0" w:rsidP="003B6C61">
      <w:pPr>
        <w:ind w:firstLine="420"/>
        <w:jc w:val="left"/>
        <w:rPr>
          <w:rFonts w:cs="Times New Roman"/>
        </w:rPr>
      </w:pPr>
      <w:r w:rsidRPr="00B925F0">
        <w:rPr>
          <w:rFonts w:eastAsia="方正书宋简体" w:cs="Times New Roman"/>
          <w:snapToGrid w:val="0"/>
          <w:spacing w:val="2"/>
          <w:sz w:val="20"/>
          <w:szCs w:val="20"/>
        </w:rPr>
        <w:t xml:space="preserve">In this paper, the YOLOv8n model is </w:t>
      </w:r>
      <w:r w:rsidR="006B509B" w:rsidRPr="006B509B">
        <w:rPr>
          <w:rFonts w:eastAsia="方正书宋简体" w:cs="Times New Roman"/>
          <w:snapToGrid w:val="0"/>
          <w:spacing w:val="2"/>
          <w:sz w:val="20"/>
          <w:szCs w:val="20"/>
        </w:rPr>
        <w:t xml:space="preserve">improved, </w:t>
      </w:r>
      <w:r w:rsidR="006B509B">
        <w:rPr>
          <w:rFonts w:eastAsia="方正书宋简体" w:cs="Times New Roman" w:hint="eastAsia"/>
          <w:snapToGrid w:val="0"/>
          <w:spacing w:val="2"/>
          <w:sz w:val="20"/>
          <w:szCs w:val="20"/>
        </w:rPr>
        <w:t xml:space="preserve">and </w:t>
      </w:r>
      <w:r w:rsidRPr="00B925F0">
        <w:rPr>
          <w:rFonts w:eastAsia="方正书宋简体" w:cs="Times New Roman"/>
          <w:snapToGrid w:val="0"/>
          <w:spacing w:val="2"/>
          <w:sz w:val="20"/>
          <w:szCs w:val="20"/>
        </w:rPr>
        <w:t>the results of each improved model are statistically analy</w:t>
      </w:r>
      <w:r w:rsidR="000F7DCB">
        <w:rPr>
          <w:rFonts w:eastAsia="方正书宋简体" w:cs="Times New Roman"/>
          <w:snapToGrid w:val="0"/>
          <w:spacing w:val="2"/>
          <w:sz w:val="20"/>
          <w:szCs w:val="20"/>
        </w:rPr>
        <w:t>z</w:t>
      </w:r>
      <w:r w:rsidRPr="00B925F0">
        <w:rPr>
          <w:rFonts w:eastAsia="方正书宋简体" w:cs="Times New Roman"/>
          <w:snapToGrid w:val="0"/>
          <w:spacing w:val="2"/>
          <w:sz w:val="20"/>
          <w:szCs w:val="20"/>
        </w:rPr>
        <w:t>ed</w:t>
      </w:r>
      <w:r w:rsidR="006B509B">
        <w:rPr>
          <w:rFonts w:eastAsia="方正书宋简体" w:cs="Times New Roman" w:hint="eastAsia"/>
          <w:snapToGrid w:val="0"/>
          <w:spacing w:val="2"/>
          <w:sz w:val="20"/>
          <w:szCs w:val="20"/>
        </w:rPr>
        <w:t>. T</w:t>
      </w:r>
      <w:r w:rsidRPr="00B925F0">
        <w:rPr>
          <w:rFonts w:eastAsia="方正书宋简体" w:cs="Times New Roman"/>
          <w:snapToGrid w:val="0"/>
          <w:spacing w:val="2"/>
          <w:sz w:val="20"/>
          <w:szCs w:val="20"/>
        </w:rPr>
        <w:t>he basic model is integrated with different attention mechanism modules, and the optimal model improvement method is selected through experiments.</w:t>
      </w:r>
    </w:p>
    <w:p w14:paraId="39E39112" w14:textId="77777777" w:rsidR="00661E7C" w:rsidRPr="000F7DCB" w:rsidRDefault="00661E7C" w:rsidP="00ED36C6">
      <w:pPr>
        <w:jc w:val="center"/>
        <w:rPr>
          <w:rFonts w:eastAsia="方正书宋简体" w:cs="Times New Roman"/>
          <w:b/>
          <w:snapToGrid w:val="0"/>
          <w:spacing w:val="2"/>
          <w:szCs w:val="18"/>
        </w:rPr>
        <w:sectPr w:rsidR="00661E7C" w:rsidRPr="000F7DCB" w:rsidSect="00534BDE">
          <w:type w:val="continuous"/>
          <w:pgSz w:w="11906" w:h="16838"/>
          <w:pgMar w:top="1440" w:right="1800" w:bottom="1440" w:left="1800" w:header="851" w:footer="992" w:gutter="0"/>
          <w:cols w:space="425"/>
          <w:docGrid w:type="lines" w:linePitch="312"/>
        </w:sectPr>
      </w:pPr>
    </w:p>
    <w:p w14:paraId="2CF0633A" w14:textId="77777777" w:rsidR="00453417" w:rsidRDefault="00453417" w:rsidP="003B6C61">
      <w:pPr>
        <w:jc w:val="center"/>
        <w:rPr>
          <w:rFonts w:eastAsia="方正书宋简体" w:cs="Times New Roman"/>
          <w:snapToGrid w:val="0"/>
          <w:spacing w:val="2"/>
          <w:szCs w:val="18"/>
        </w:rPr>
      </w:pPr>
    </w:p>
    <w:p w14:paraId="3C945D2D" w14:textId="58A0D3F6" w:rsidR="00DF6505" w:rsidRDefault="00ED36C6" w:rsidP="003B6C61">
      <w:pPr>
        <w:jc w:val="center"/>
        <w:rPr>
          <w:rFonts w:cs="Times New Roman"/>
        </w:rPr>
        <w:sectPr w:rsidR="00DF6505" w:rsidSect="00534BDE">
          <w:type w:val="continuous"/>
          <w:pgSz w:w="11906" w:h="16838"/>
          <w:pgMar w:top="1440" w:right="1800" w:bottom="1440" w:left="1800" w:header="851" w:footer="992" w:gutter="0"/>
          <w:cols w:space="425"/>
          <w:docGrid w:type="lines" w:linePitch="312"/>
        </w:sectPr>
      </w:pPr>
      <w:r w:rsidRPr="00A27C3E">
        <w:rPr>
          <w:rFonts w:eastAsia="方正书宋简体" w:cs="Times New Roman" w:hint="eastAsia"/>
          <w:snapToGrid w:val="0"/>
          <w:spacing w:val="2"/>
          <w:szCs w:val="18"/>
        </w:rPr>
        <w:t xml:space="preserve">Table </w:t>
      </w:r>
      <w:r>
        <w:rPr>
          <w:rFonts w:eastAsia="方正书宋简体" w:cs="Times New Roman"/>
          <w:snapToGrid w:val="0"/>
          <w:spacing w:val="2"/>
          <w:szCs w:val="18"/>
        </w:rPr>
        <w:t xml:space="preserve">3 </w:t>
      </w:r>
      <w:r w:rsidRPr="00ED36C6">
        <w:rPr>
          <w:rFonts w:eastAsia="方正书宋简体" w:cs="Times New Roman"/>
          <w:snapToGrid w:val="0"/>
          <w:spacing w:val="2"/>
          <w:szCs w:val="18"/>
        </w:rPr>
        <w:t>Comparative ablation experiments</w:t>
      </w:r>
    </w:p>
    <w:p w14:paraId="61128921" w14:textId="77777777" w:rsidR="00661E7C" w:rsidRDefault="00661E7C" w:rsidP="003B6C61">
      <w:pPr>
        <w:jc w:val="center"/>
        <w:rPr>
          <w:rFonts w:cs="Times New Roman"/>
        </w:rPr>
        <w:sectPr w:rsidR="00661E7C" w:rsidSect="00534BDE">
          <w:type w:val="continuous"/>
          <w:pgSz w:w="11906" w:h="16838"/>
          <w:pgMar w:top="1440" w:right="1800" w:bottom="1440" w:left="1800" w:header="851" w:footer="992" w:gutter="0"/>
          <w:cols w:space="425"/>
          <w:docGrid w:type="lines" w:linePitch="312"/>
        </w:sectPr>
      </w:pPr>
    </w:p>
    <w:tbl>
      <w:tblPr>
        <w:tblStyle w:val="a4"/>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49"/>
        <w:gridCol w:w="849"/>
        <w:gridCol w:w="591"/>
        <w:gridCol w:w="739"/>
        <w:gridCol w:w="812"/>
        <w:gridCol w:w="631"/>
        <w:gridCol w:w="646"/>
        <w:gridCol w:w="856"/>
        <w:gridCol w:w="926"/>
        <w:gridCol w:w="1007"/>
      </w:tblGrid>
      <w:tr w:rsidR="00DF7A57" w14:paraId="578E60C4" w14:textId="77777777" w:rsidTr="000F7DCB">
        <w:trPr>
          <w:jc w:val="center"/>
        </w:trPr>
        <w:tc>
          <w:tcPr>
            <w:tcW w:w="1249" w:type="dxa"/>
            <w:tcBorders>
              <w:top w:val="single" w:sz="12" w:space="0" w:color="auto"/>
              <w:bottom w:val="single" w:sz="12" w:space="0" w:color="auto"/>
            </w:tcBorders>
            <w:vAlign w:val="center"/>
          </w:tcPr>
          <w:p w14:paraId="30A3A110" w14:textId="60067298" w:rsidR="00DF7A57" w:rsidRPr="003B6C61" w:rsidRDefault="000F7DCB" w:rsidP="00DF7A57">
            <w:pPr>
              <w:jc w:val="center"/>
              <w:rPr>
                <w:rFonts w:cs="Times New Roman"/>
              </w:rPr>
            </w:pPr>
            <w:r>
              <w:rPr>
                <w:rFonts w:eastAsia="方正书宋简体" w:cs="Times New Roman" w:hint="eastAsia"/>
                <w:snapToGrid w:val="0"/>
                <w:spacing w:val="2"/>
                <w:sz w:val="20"/>
                <w:szCs w:val="20"/>
              </w:rPr>
              <w:t>E</w:t>
            </w:r>
            <w:r w:rsidRPr="000F7DCB">
              <w:rPr>
                <w:rFonts w:eastAsia="方正书宋简体" w:cs="Times New Roman"/>
                <w:snapToGrid w:val="0"/>
                <w:spacing w:val="2"/>
                <w:sz w:val="20"/>
                <w:szCs w:val="20"/>
              </w:rPr>
              <w:t>xperiments</w:t>
            </w:r>
          </w:p>
        </w:tc>
        <w:tc>
          <w:tcPr>
            <w:tcW w:w="849" w:type="dxa"/>
            <w:tcBorders>
              <w:top w:val="single" w:sz="12" w:space="0" w:color="auto"/>
              <w:bottom w:val="single" w:sz="12" w:space="0" w:color="auto"/>
            </w:tcBorders>
            <w:vAlign w:val="center"/>
          </w:tcPr>
          <w:p w14:paraId="14FB7919" w14:textId="13C4B138" w:rsidR="00DF7A57" w:rsidRDefault="00DF7A57" w:rsidP="00DF7A57">
            <w:pPr>
              <w:jc w:val="center"/>
              <w:rPr>
                <w:rFonts w:cs="Times New Roman"/>
              </w:rPr>
            </w:pPr>
            <w:r w:rsidRPr="003B6C61">
              <w:rPr>
                <w:rFonts w:cs="Times New Roman"/>
              </w:rPr>
              <w:t>S</w:t>
            </w:r>
            <w:r>
              <w:rPr>
                <w:rFonts w:cs="Times New Roman"/>
              </w:rPr>
              <w:t>c</w:t>
            </w:r>
            <w:r w:rsidRPr="003B6C61">
              <w:rPr>
                <w:rFonts w:cs="Times New Roman"/>
              </w:rPr>
              <w:t>Conv</w:t>
            </w:r>
          </w:p>
        </w:tc>
        <w:tc>
          <w:tcPr>
            <w:tcW w:w="591" w:type="dxa"/>
            <w:tcBorders>
              <w:top w:val="single" w:sz="12" w:space="0" w:color="auto"/>
              <w:bottom w:val="single" w:sz="12" w:space="0" w:color="auto"/>
              <w:right w:val="nil"/>
            </w:tcBorders>
            <w:vAlign w:val="center"/>
          </w:tcPr>
          <w:p w14:paraId="0E61605E" w14:textId="77777777" w:rsidR="00DF7A57" w:rsidRDefault="00DF7A57" w:rsidP="003B6C61">
            <w:pPr>
              <w:jc w:val="center"/>
              <w:rPr>
                <w:rFonts w:cs="Times New Roman"/>
              </w:rPr>
            </w:pPr>
            <w:r>
              <w:rPr>
                <w:rFonts w:cs="Times New Roman"/>
              </w:rPr>
              <w:t>CA</w:t>
            </w:r>
          </w:p>
        </w:tc>
        <w:tc>
          <w:tcPr>
            <w:tcW w:w="739" w:type="dxa"/>
            <w:tcBorders>
              <w:top w:val="single" w:sz="12" w:space="0" w:color="auto"/>
              <w:left w:val="nil"/>
              <w:bottom w:val="single" w:sz="12" w:space="0" w:color="auto"/>
            </w:tcBorders>
            <w:vAlign w:val="center"/>
          </w:tcPr>
          <w:p w14:paraId="48BAB709" w14:textId="77777777" w:rsidR="00DF7A57" w:rsidRDefault="00DF7A57" w:rsidP="003B6C61">
            <w:pPr>
              <w:jc w:val="center"/>
              <w:rPr>
                <w:rFonts w:cs="Times New Roman"/>
              </w:rPr>
            </w:pPr>
            <w:r>
              <w:rPr>
                <w:rFonts w:cs="Times New Roman"/>
              </w:rPr>
              <w:t>GAM</w:t>
            </w:r>
          </w:p>
        </w:tc>
        <w:tc>
          <w:tcPr>
            <w:tcW w:w="812" w:type="dxa"/>
            <w:tcBorders>
              <w:top w:val="single" w:sz="12" w:space="0" w:color="auto"/>
              <w:bottom w:val="single" w:sz="12" w:space="0" w:color="auto"/>
              <w:right w:val="single" w:sz="12" w:space="0" w:color="auto"/>
            </w:tcBorders>
            <w:vAlign w:val="center"/>
          </w:tcPr>
          <w:p w14:paraId="3E0CB9A6" w14:textId="77777777" w:rsidR="00DF7A57" w:rsidRDefault="00DF7A57" w:rsidP="003B6C61">
            <w:pPr>
              <w:jc w:val="center"/>
              <w:rPr>
                <w:rFonts w:cs="Times New Roman"/>
              </w:rPr>
            </w:pPr>
            <w:r>
              <w:rPr>
                <w:rFonts w:cs="Times New Roman"/>
              </w:rPr>
              <w:t>BiFPN</w:t>
            </w:r>
          </w:p>
        </w:tc>
        <w:tc>
          <w:tcPr>
            <w:tcW w:w="631" w:type="dxa"/>
            <w:tcBorders>
              <w:top w:val="single" w:sz="12" w:space="0" w:color="auto"/>
              <w:left w:val="single" w:sz="12" w:space="0" w:color="auto"/>
              <w:bottom w:val="single" w:sz="12" w:space="0" w:color="auto"/>
            </w:tcBorders>
            <w:vAlign w:val="center"/>
          </w:tcPr>
          <w:p w14:paraId="093AE5EE" w14:textId="77777777" w:rsidR="00DF7A57" w:rsidRDefault="00DF7A57" w:rsidP="009974F9">
            <w:pPr>
              <w:jc w:val="center"/>
              <w:rPr>
                <w:rFonts w:cs="Times New Roman"/>
              </w:rPr>
            </w:pPr>
            <w:r>
              <w:rPr>
                <w:rFonts w:cs="Times New Roman"/>
              </w:rPr>
              <w:t>P(%)</w:t>
            </w:r>
          </w:p>
        </w:tc>
        <w:tc>
          <w:tcPr>
            <w:tcW w:w="646" w:type="dxa"/>
            <w:tcBorders>
              <w:top w:val="single" w:sz="12" w:space="0" w:color="auto"/>
              <w:bottom w:val="single" w:sz="12" w:space="0" w:color="auto"/>
            </w:tcBorders>
            <w:vAlign w:val="center"/>
          </w:tcPr>
          <w:p w14:paraId="3393A005" w14:textId="77777777" w:rsidR="00DF7A57" w:rsidRDefault="00DF7A57" w:rsidP="009974F9">
            <w:pPr>
              <w:jc w:val="center"/>
              <w:rPr>
                <w:rFonts w:cs="Times New Roman"/>
              </w:rPr>
            </w:pPr>
            <w:r>
              <w:rPr>
                <w:rFonts w:cs="Times New Roman" w:hint="eastAsia"/>
              </w:rPr>
              <w:t>R</w:t>
            </w:r>
            <w:r>
              <w:rPr>
                <w:rFonts w:cs="Times New Roman"/>
              </w:rPr>
              <w:t>(%)</w:t>
            </w:r>
          </w:p>
        </w:tc>
        <w:tc>
          <w:tcPr>
            <w:tcW w:w="856" w:type="dxa"/>
            <w:tcBorders>
              <w:top w:val="single" w:sz="12" w:space="0" w:color="auto"/>
              <w:bottom w:val="single" w:sz="12" w:space="0" w:color="auto"/>
            </w:tcBorders>
            <w:vAlign w:val="center"/>
          </w:tcPr>
          <w:p w14:paraId="416EC160" w14:textId="77777777" w:rsidR="00DF7A57" w:rsidRDefault="00DF7A57" w:rsidP="009974F9">
            <w:pPr>
              <w:jc w:val="center"/>
              <w:rPr>
                <w:rFonts w:cs="Times New Roman"/>
              </w:rPr>
            </w:pPr>
            <w:r>
              <w:rPr>
                <w:rFonts w:cs="Times New Roman" w:hint="eastAsia"/>
              </w:rPr>
              <w:t>m</w:t>
            </w:r>
            <w:r>
              <w:rPr>
                <w:rFonts w:cs="Times New Roman"/>
              </w:rPr>
              <w:t>AP(%)</w:t>
            </w:r>
          </w:p>
        </w:tc>
        <w:tc>
          <w:tcPr>
            <w:tcW w:w="926" w:type="dxa"/>
            <w:tcBorders>
              <w:top w:val="single" w:sz="12" w:space="0" w:color="auto"/>
              <w:bottom w:val="single" w:sz="12" w:space="0" w:color="auto"/>
            </w:tcBorders>
            <w:vAlign w:val="center"/>
          </w:tcPr>
          <w:p w14:paraId="50FD4662" w14:textId="77777777" w:rsidR="00DF7A57" w:rsidRDefault="00DF7A57" w:rsidP="009974F9">
            <w:pPr>
              <w:jc w:val="center"/>
              <w:rPr>
                <w:rFonts w:cs="Times New Roman"/>
              </w:rPr>
            </w:pPr>
            <w:r>
              <w:rPr>
                <w:rFonts w:cs="Times New Roman"/>
              </w:rPr>
              <w:t>Model Size(MB)</w:t>
            </w:r>
          </w:p>
        </w:tc>
        <w:tc>
          <w:tcPr>
            <w:tcW w:w="1007" w:type="dxa"/>
            <w:tcBorders>
              <w:top w:val="single" w:sz="12" w:space="0" w:color="auto"/>
              <w:bottom w:val="single" w:sz="12" w:space="0" w:color="auto"/>
            </w:tcBorders>
            <w:vAlign w:val="center"/>
          </w:tcPr>
          <w:p w14:paraId="1F81F485" w14:textId="77777777" w:rsidR="00DF7A57" w:rsidRDefault="00DF7A57" w:rsidP="009974F9">
            <w:pPr>
              <w:jc w:val="center"/>
              <w:rPr>
                <w:rFonts w:cs="Times New Roman"/>
              </w:rPr>
            </w:pPr>
            <w:r>
              <w:rPr>
                <w:rFonts w:cs="Times New Roman" w:hint="eastAsia"/>
              </w:rPr>
              <w:t>P</w:t>
            </w:r>
            <w:r>
              <w:rPr>
                <w:rFonts w:cs="Times New Roman"/>
              </w:rPr>
              <w:t>atameters</w:t>
            </w:r>
          </w:p>
        </w:tc>
      </w:tr>
      <w:tr w:rsidR="00DF7A57" w14:paraId="7FFAC64E" w14:textId="77777777" w:rsidTr="000F7DCB">
        <w:trPr>
          <w:trHeight w:val="283"/>
          <w:jc w:val="center"/>
        </w:trPr>
        <w:tc>
          <w:tcPr>
            <w:tcW w:w="1249" w:type="dxa"/>
            <w:tcBorders>
              <w:top w:val="single" w:sz="12" w:space="0" w:color="auto"/>
              <w:bottom w:val="nil"/>
            </w:tcBorders>
            <w:vAlign w:val="center"/>
          </w:tcPr>
          <w:p w14:paraId="4C105600" w14:textId="5905A0F9" w:rsidR="00DF7A57" w:rsidRDefault="000F7DCB" w:rsidP="00DF7A57">
            <w:pPr>
              <w:jc w:val="center"/>
              <w:rPr>
                <w:rFonts w:cs="Times New Roman"/>
              </w:rPr>
            </w:pPr>
            <w:r>
              <w:rPr>
                <w:rFonts w:cs="Times New Roman" w:hint="eastAsia"/>
              </w:rPr>
              <w:t>No.</w:t>
            </w:r>
            <w:r w:rsidR="00DF7A57">
              <w:rPr>
                <w:rFonts w:cs="Times New Roman" w:hint="eastAsia"/>
              </w:rPr>
              <w:t>1</w:t>
            </w:r>
          </w:p>
        </w:tc>
        <w:tc>
          <w:tcPr>
            <w:tcW w:w="849" w:type="dxa"/>
            <w:tcBorders>
              <w:top w:val="single" w:sz="12" w:space="0" w:color="auto"/>
              <w:bottom w:val="nil"/>
            </w:tcBorders>
            <w:vAlign w:val="center"/>
          </w:tcPr>
          <w:p w14:paraId="0C231FDD" w14:textId="10669FE2" w:rsidR="00DF7A57" w:rsidRPr="003B6C61" w:rsidRDefault="00DF7A57" w:rsidP="009974F9">
            <w:pPr>
              <w:jc w:val="center"/>
              <w:rPr>
                <w:rFonts w:cs="Times New Roman"/>
              </w:rPr>
            </w:pPr>
            <w:r>
              <w:rPr>
                <w:rFonts w:cs="Times New Roman"/>
              </w:rPr>
              <w:sym w:font="Wingdings 2" w:char="F0CD"/>
            </w:r>
          </w:p>
        </w:tc>
        <w:tc>
          <w:tcPr>
            <w:tcW w:w="591" w:type="dxa"/>
            <w:tcBorders>
              <w:top w:val="single" w:sz="12" w:space="0" w:color="auto"/>
              <w:bottom w:val="nil"/>
              <w:right w:val="nil"/>
            </w:tcBorders>
            <w:vAlign w:val="center"/>
          </w:tcPr>
          <w:p w14:paraId="3A8A20E6" w14:textId="77777777" w:rsidR="00DF7A57" w:rsidRDefault="00DF7A57" w:rsidP="009974F9">
            <w:pPr>
              <w:jc w:val="center"/>
              <w:rPr>
                <w:rFonts w:cs="Times New Roman"/>
              </w:rPr>
            </w:pPr>
            <w:r>
              <w:rPr>
                <w:rFonts w:cs="Times New Roman"/>
              </w:rPr>
              <w:sym w:font="Wingdings 2" w:char="F0CD"/>
            </w:r>
          </w:p>
        </w:tc>
        <w:tc>
          <w:tcPr>
            <w:tcW w:w="739" w:type="dxa"/>
            <w:tcBorders>
              <w:top w:val="single" w:sz="12" w:space="0" w:color="auto"/>
              <w:left w:val="nil"/>
              <w:bottom w:val="nil"/>
            </w:tcBorders>
            <w:vAlign w:val="center"/>
          </w:tcPr>
          <w:p w14:paraId="601CF98F" w14:textId="77777777" w:rsidR="00DF7A57" w:rsidRDefault="00DF7A57" w:rsidP="009974F9">
            <w:pPr>
              <w:jc w:val="center"/>
              <w:rPr>
                <w:rFonts w:cs="Times New Roman"/>
              </w:rPr>
            </w:pPr>
            <w:r>
              <w:rPr>
                <w:rFonts w:cs="Times New Roman"/>
              </w:rPr>
              <w:sym w:font="Wingdings 2" w:char="F0CD"/>
            </w:r>
          </w:p>
        </w:tc>
        <w:tc>
          <w:tcPr>
            <w:tcW w:w="812" w:type="dxa"/>
            <w:tcBorders>
              <w:top w:val="single" w:sz="12" w:space="0" w:color="auto"/>
              <w:bottom w:val="nil"/>
              <w:right w:val="single" w:sz="12" w:space="0" w:color="auto"/>
            </w:tcBorders>
            <w:vAlign w:val="center"/>
          </w:tcPr>
          <w:p w14:paraId="529ED344" w14:textId="77777777" w:rsidR="00DF7A57" w:rsidRDefault="00DF7A57" w:rsidP="009974F9">
            <w:pPr>
              <w:jc w:val="center"/>
              <w:rPr>
                <w:rFonts w:cs="Times New Roman"/>
              </w:rPr>
            </w:pPr>
            <w:r>
              <w:rPr>
                <w:rFonts w:cs="Times New Roman"/>
              </w:rPr>
              <w:sym w:font="Wingdings 2" w:char="F0CD"/>
            </w:r>
          </w:p>
        </w:tc>
        <w:tc>
          <w:tcPr>
            <w:tcW w:w="631" w:type="dxa"/>
            <w:tcBorders>
              <w:top w:val="single" w:sz="12" w:space="0" w:color="auto"/>
              <w:left w:val="single" w:sz="12" w:space="0" w:color="auto"/>
              <w:bottom w:val="nil"/>
            </w:tcBorders>
            <w:vAlign w:val="center"/>
          </w:tcPr>
          <w:p w14:paraId="321BBC42" w14:textId="77777777" w:rsidR="00DF7A57" w:rsidRPr="00FF2BE5" w:rsidRDefault="00DF7A57" w:rsidP="009974F9">
            <w:pPr>
              <w:jc w:val="center"/>
            </w:pPr>
            <w:r w:rsidRPr="00FF2BE5">
              <w:t>87.7</w:t>
            </w:r>
          </w:p>
        </w:tc>
        <w:tc>
          <w:tcPr>
            <w:tcW w:w="646" w:type="dxa"/>
            <w:tcBorders>
              <w:top w:val="single" w:sz="12" w:space="0" w:color="auto"/>
              <w:bottom w:val="nil"/>
            </w:tcBorders>
            <w:vAlign w:val="center"/>
          </w:tcPr>
          <w:p w14:paraId="6D1200AC" w14:textId="77777777" w:rsidR="00DF7A57" w:rsidRPr="00FF2BE5" w:rsidRDefault="00DF7A57" w:rsidP="009974F9">
            <w:pPr>
              <w:jc w:val="center"/>
            </w:pPr>
            <w:r w:rsidRPr="00FF2BE5">
              <w:t>84.2</w:t>
            </w:r>
          </w:p>
        </w:tc>
        <w:tc>
          <w:tcPr>
            <w:tcW w:w="856" w:type="dxa"/>
            <w:tcBorders>
              <w:top w:val="single" w:sz="12" w:space="0" w:color="auto"/>
              <w:bottom w:val="nil"/>
            </w:tcBorders>
            <w:vAlign w:val="center"/>
          </w:tcPr>
          <w:p w14:paraId="66B0B860" w14:textId="77777777" w:rsidR="00DF7A57" w:rsidRDefault="00DF7A57" w:rsidP="009974F9">
            <w:pPr>
              <w:jc w:val="center"/>
            </w:pPr>
            <w:r w:rsidRPr="00FF2BE5">
              <w:t>87.8</w:t>
            </w:r>
          </w:p>
        </w:tc>
        <w:tc>
          <w:tcPr>
            <w:tcW w:w="926" w:type="dxa"/>
            <w:tcBorders>
              <w:top w:val="single" w:sz="12" w:space="0" w:color="auto"/>
              <w:bottom w:val="nil"/>
            </w:tcBorders>
            <w:vAlign w:val="center"/>
          </w:tcPr>
          <w:p w14:paraId="249E1850" w14:textId="77777777" w:rsidR="00DF7A57" w:rsidRDefault="00DF7A57" w:rsidP="009974F9">
            <w:pPr>
              <w:jc w:val="center"/>
              <w:rPr>
                <w:rFonts w:cs="Times New Roman"/>
              </w:rPr>
            </w:pPr>
            <w:r>
              <w:rPr>
                <w:rFonts w:cs="Times New Roman" w:hint="eastAsia"/>
              </w:rPr>
              <w:t>6</w:t>
            </w:r>
            <w:r>
              <w:rPr>
                <w:rFonts w:cs="Times New Roman"/>
              </w:rPr>
              <w:t>.01</w:t>
            </w:r>
          </w:p>
        </w:tc>
        <w:tc>
          <w:tcPr>
            <w:tcW w:w="1007" w:type="dxa"/>
            <w:tcBorders>
              <w:top w:val="single" w:sz="12" w:space="0" w:color="auto"/>
              <w:bottom w:val="nil"/>
            </w:tcBorders>
            <w:vAlign w:val="center"/>
          </w:tcPr>
          <w:p w14:paraId="60177BF1" w14:textId="77777777" w:rsidR="00DF7A57" w:rsidRDefault="00DF7A57" w:rsidP="009974F9">
            <w:pPr>
              <w:jc w:val="center"/>
              <w:rPr>
                <w:rFonts w:cs="Times New Roman"/>
              </w:rPr>
            </w:pPr>
            <w:r>
              <w:rPr>
                <w:rFonts w:cs="Times New Roman" w:hint="eastAsia"/>
              </w:rPr>
              <w:t>3</w:t>
            </w:r>
            <w:r>
              <w:rPr>
                <w:rFonts w:cs="Times New Roman"/>
              </w:rPr>
              <w:t>005843</w:t>
            </w:r>
          </w:p>
        </w:tc>
      </w:tr>
      <w:tr w:rsidR="00DF7A57" w14:paraId="07C455C3" w14:textId="77777777" w:rsidTr="000F7DCB">
        <w:trPr>
          <w:trHeight w:val="283"/>
          <w:jc w:val="center"/>
        </w:trPr>
        <w:tc>
          <w:tcPr>
            <w:tcW w:w="1249" w:type="dxa"/>
            <w:tcBorders>
              <w:top w:val="nil"/>
            </w:tcBorders>
            <w:vAlign w:val="center"/>
          </w:tcPr>
          <w:p w14:paraId="4ABE1500" w14:textId="40C0BC18" w:rsidR="00DF7A57" w:rsidRDefault="000F7DCB" w:rsidP="00DF7A57">
            <w:pPr>
              <w:jc w:val="center"/>
              <w:rPr>
                <w:rFonts w:cs="Times New Roman"/>
              </w:rPr>
            </w:pPr>
            <w:r>
              <w:rPr>
                <w:rFonts w:cs="Times New Roman" w:hint="eastAsia"/>
              </w:rPr>
              <w:t>No.</w:t>
            </w:r>
            <w:r w:rsidR="00DF7A57">
              <w:rPr>
                <w:rFonts w:cs="Times New Roman" w:hint="eastAsia"/>
              </w:rPr>
              <w:t>2</w:t>
            </w:r>
          </w:p>
        </w:tc>
        <w:tc>
          <w:tcPr>
            <w:tcW w:w="849" w:type="dxa"/>
            <w:tcBorders>
              <w:top w:val="nil"/>
            </w:tcBorders>
            <w:vAlign w:val="center"/>
          </w:tcPr>
          <w:p w14:paraId="5296A4E8" w14:textId="29C020FB" w:rsidR="00DF7A57" w:rsidRDefault="00DF7A57" w:rsidP="003B6C61">
            <w:pPr>
              <w:jc w:val="center"/>
              <w:rPr>
                <w:rFonts w:cs="Times New Roman"/>
              </w:rPr>
            </w:pPr>
            <w:r>
              <w:rPr>
                <w:rFonts w:cs="Times New Roman"/>
              </w:rPr>
              <w:t>√</w:t>
            </w:r>
          </w:p>
        </w:tc>
        <w:tc>
          <w:tcPr>
            <w:tcW w:w="591" w:type="dxa"/>
            <w:tcBorders>
              <w:top w:val="nil"/>
              <w:right w:val="nil"/>
            </w:tcBorders>
            <w:vAlign w:val="center"/>
          </w:tcPr>
          <w:p w14:paraId="78413ACF" w14:textId="77777777" w:rsidR="00DF7A57" w:rsidRDefault="00DF7A57" w:rsidP="003B6C61">
            <w:pPr>
              <w:jc w:val="center"/>
              <w:rPr>
                <w:rFonts w:cs="Times New Roman"/>
              </w:rPr>
            </w:pPr>
            <w:r>
              <w:rPr>
                <w:rFonts w:cs="Times New Roman"/>
              </w:rPr>
              <w:sym w:font="Wingdings 2" w:char="F0CD"/>
            </w:r>
          </w:p>
        </w:tc>
        <w:tc>
          <w:tcPr>
            <w:tcW w:w="739" w:type="dxa"/>
            <w:tcBorders>
              <w:top w:val="nil"/>
              <w:left w:val="nil"/>
              <w:bottom w:val="nil"/>
            </w:tcBorders>
            <w:vAlign w:val="center"/>
          </w:tcPr>
          <w:p w14:paraId="797A11EE" w14:textId="77777777" w:rsidR="00DF7A57" w:rsidRPr="00017585" w:rsidRDefault="00DF7A57" w:rsidP="003B6C61">
            <w:pPr>
              <w:jc w:val="center"/>
              <w:rPr>
                <w:rFonts w:cs="Times New Roman"/>
              </w:rPr>
            </w:pPr>
            <w:r>
              <w:rPr>
                <w:rFonts w:cs="Times New Roman"/>
              </w:rPr>
              <w:sym w:font="Wingdings 2" w:char="F0CD"/>
            </w:r>
          </w:p>
        </w:tc>
        <w:tc>
          <w:tcPr>
            <w:tcW w:w="812" w:type="dxa"/>
            <w:tcBorders>
              <w:top w:val="nil"/>
              <w:right w:val="single" w:sz="12" w:space="0" w:color="auto"/>
            </w:tcBorders>
            <w:vAlign w:val="center"/>
          </w:tcPr>
          <w:p w14:paraId="5B0EC5AE" w14:textId="77777777" w:rsidR="00DF7A57" w:rsidRDefault="00DF7A57" w:rsidP="003B6C61">
            <w:pPr>
              <w:jc w:val="center"/>
              <w:rPr>
                <w:rFonts w:cs="Times New Roman"/>
              </w:rPr>
            </w:pPr>
            <w:r>
              <w:rPr>
                <w:rFonts w:cs="Times New Roman"/>
              </w:rPr>
              <w:sym w:font="Wingdings 2" w:char="F0CD"/>
            </w:r>
          </w:p>
        </w:tc>
        <w:tc>
          <w:tcPr>
            <w:tcW w:w="631" w:type="dxa"/>
            <w:tcBorders>
              <w:top w:val="nil"/>
              <w:left w:val="single" w:sz="12" w:space="0" w:color="auto"/>
            </w:tcBorders>
            <w:vAlign w:val="center"/>
          </w:tcPr>
          <w:p w14:paraId="60C2858B" w14:textId="77777777" w:rsidR="00DF7A57" w:rsidRDefault="00DF7A57" w:rsidP="009974F9">
            <w:pPr>
              <w:jc w:val="center"/>
              <w:rPr>
                <w:rFonts w:cs="Times New Roman"/>
              </w:rPr>
            </w:pPr>
            <w:r>
              <w:rPr>
                <w:rFonts w:cs="Times New Roman"/>
              </w:rPr>
              <w:t>90.1</w:t>
            </w:r>
          </w:p>
        </w:tc>
        <w:tc>
          <w:tcPr>
            <w:tcW w:w="646" w:type="dxa"/>
            <w:tcBorders>
              <w:top w:val="nil"/>
            </w:tcBorders>
            <w:vAlign w:val="center"/>
          </w:tcPr>
          <w:p w14:paraId="2189FD77" w14:textId="77777777" w:rsidR="00DF7A57" w:rsidRDefault="00DF7A57" w:rsidP="009974F9">
            <w:pPr>
              <w:jc w:val="center"/>
              <w:rPr>
                <w:rFonts w:cs="Times New Roman"/>
              </w:rPr>
            </w:pPr>
            <w:r>
              <w:rPr>
                <w:rFonts w:cs="Times New Roman"/>
              </w:rPr>
              <w:t>86.5</w:t>
            </w:r>
          </w:p>
        </w:tc>
        <w:tc>
          <w:tcPr>
            <w:tcW w:w="856" w:type="dxa"/>
            <w:tcBorders>
              <w:top w:val="nil"/>
            </w:tcBorders>
            <w:vAlign w:val="center"/>
          </w:tcPr>
          <w:p w14:paraId="45CD7B26" w14:textId="77777777" w:rsidR="00DF7A57" w:rsidRDefault="00DF7A57" w:rsidP="009974F9">
            <w:pPr>
              <w:jc w:val="center"/>
              <w:rPr>
                <w:rFonts w:cs="Times New Roman"/>
              </w:rPr>
            </w:pPr>
            <w:r>
              <w:rPr>
                <w:rFonts w:cs="Times New Roman"/>
              </w:rPr>
              <w:t>89.7</w:t>
            </w:r>
          </w:p>
        </w:tc>
        <w:tc>
          <w:tcPr>
            <w:tcW w:w="926" w:type="dxa"/>
            <w:tcBorders>
              <w:top w:val="nil"/>
            </w:tcBorders>
            <w:vAlign w:val="center"/>
          </w:tcPr>
          <w:p w14:paraId="76FA2E21" w14:textId="77777777" w:rsidR="00DF7A57" w:rsidRPr="00007B9E" w:rsidRDefault="00DF7A57" w:rsidP="009974F9">
            <w:pPr>
              <w:jc w:val="center"/>
              <w:rPr>
                <w:rFonts w:cs="Times New Roman"/>
              </w:rPr>
            </w:pPr>
            <w:r w:rsidRPr="00007B9E">
              <w:rPr>
                <w:rFonts w:cs="Times New Roman" w:hint="eastAsia"/>
              </w:rPr>
              <w:t>5</w:t>
            </w:r>
            <w:r w:rsidRPr="00007B9E">
              <w:rPr>
                <w:rFonts w:cs="Times New Roman"/>
              </w:rPr>
              <w:t>.62</w:t>
            </w:r>
          </w:p>
        </w:tc>
        <w:tc>
          <w:tcPr>
            <w:tcW w:w="1007" w:type="dxa"/>
            <w:tcBorders>
              <w:top w:val="nil"/>
            </w:tcBorders>
            <w:vAlign w:val="center"/>
          </w:tcPr>
          <w:p w14:paraId="76C89335" w14:textId="77777777" w:rsidR="00DF7A57" w:rsidRPr="00007B9E" w:rsidRDefault="00DF7A57" w:rsidP="009974F9">
            <w:pPr>
              <w:jc w:val="center"/>
              <w:rPr>
                <w:rFonts w:cs="Times New Roman"/>
              </w:rPr>
            </w:pPr>
            <w:r w:rsidRPr="00007B9E">
              <w:rPr>
                <w:rFonts w:cs="Times New Roman" w:hint="eastAsia"/>
              </w:rPr>
              <w:t>2</w:t>
            </w:r>
            <w:r w:rsidRPr="00007B9E">
              <w:rPr>
                <w:rFonts w:cs="Times New Roman"/>
              </w:rPr>
              <w:t>813315</w:t>
            </w:r>
          </w:p>
        </w:tc>
      </w:tr>
      <w:tr w:rsidR="00DF7A57" w14:paraId="3BDC4A3A" w14:textId="77777777" w:rsidTr="000F7DCB">
        <w:trPr>
          <w:trHeight w:val="283"/>
          <w:jc w:val="center"/>
        </w:trPr>
        <w:tc>
          <w:tcPr>
            <w:tcW w:w="1249" w:type="dxa"/>
            <w:vAlign w:val="center"/>
          </w:tcPr>
          <w:p w14:paraId="0620E38A" w14:textId="4791A0D6" w:rsidR="00DF7A57" w:rsidRDefault="000F7DCB" w:rsidP="00DF7A57">
            <w:pPr>
              <w:jc w:val="center"/>
              <w:rPr>
                <w:rFonts w:cs="Times New Roman"/>
              </w:rPr>
            </w:pPr>
            <w:r>
              <w:rPr>
                <w:rFonts w:cs="Times New Roman" w:hint="eastAsia"/>
              </w:rPr>
              <w:t>No.</w:t>
            </w:r>
            <w:r w:rsidR="00DF7A57">
              <w:rPr>
                <w:rFonts w:cs="Times New Roman" w:hint="eastAsia"/>
              </w:rPr>
              <w:t>3</w:t>
            </w:r>
          </w:p>
        </w:tc>
        <w:tc>
          <w:tcPr>
            <w:tcW w:w="849" w:type="dxa"/>
            <w:vAlign w:val="center"/>
          </w:tcPr>
          <w:p w14:paraId="121AD6E9" w14:textId="79387657" w:rsidR="00DF7A57" w:rsidRDefault="00DF7A57" w:rsidP="003B6C61">
            <w:pPr>
              <w:jc w:val="center"/>
              <w:rPr>
                <w:rFonts w:cs="Times New Roman"/>
              </w:rPr>
            </w:pPr>
            <w:r>
              <w:rPr>
                <w:rFonts w:cs="Times New Roman"/>
              </w:rPr>
              <w:sym w:font="Wingdings 2" w:char="F0CD"/>
            </w:r>
          </w:p>
        </w:tc>
        <w:tc>
          <w:tcPr>
            <w:tcW w:w="591" w:type="dxa"/>
            <w:tcBorders>
              <w:right w:val="nil"/>
            </w:tcBorders>
            <w:vAlign w:val="center"/>
          </w:tcPr>
          <w:p w14:paraId="2AB35D8C" w14:textId="77777777" w:rsidR="00DF7A57" w:rsidRDefault="00DF7A57" w:rsidP="003B6C61">
            <w:pPr>
              <w:jc w:val="center"/>
              <w:rPr>
                <w:rFonts w:cs="Times New Roman"/>
              </w:rPr>
            </w:pPr>
            <w:r>
              <w:rPr>
                <w:rFonts w:cs="Times New Roman"/>
              </w:rPr>
              <w:t>√</w:t>
            </w:r>
          </w:p>
        </w:tc>
        <w:tc>
          <w:tcPr>
            <w:tcW w:w="739" w:type="dxa"/>
            <w:tcBorders>
              <w:top w:val="nil"/>
              <w:left w:val="nil"/>
              <w:bottom w:val="nil"/>
            </w:tcBorders>
            <w:vAlign w:val="center"/>
          </w:tcPr>
          <w:p w14:paraId="3E18807A" w14:textId="77777777" w:rsidR="00DF7A57" w:rsidRPr="00017585" w:rsidRDefault="00DF7A57" w:rsidP="003B6C61">
            <w:pPr>
              <w:jc w:val="center"/>
              <w:rPr>
                <w:rFonts w:cs="Times New Roman"/>
              </w:rPr>
            </w:pPr>
            <w:r>
              <w:rPr>
                <w:rFonts w:cs="Times New Roman"/>
              </w:rPr>
              <w:sym w:font="Wingdings 2" w:char="F0CD"/>
            </w:r>
          </w:p>
        </w:tc>
        <w:tc>
          <w:tcPr>
            <w:tcW w:w="812" w:type="dxa"/>
            <w:tcBorders>
              <w:right w:val="single" w:sz="12" w:space="0" w:color="auto"/>
            </w:tcBorders>
            <w:vAlign w:val="center"/>
          </w:tcPr>
          <w:p w14:paraId="4D05A023" w14:textId="77777777" w:rsidR="00DF7A57" w:rsidRDefault="00DF7A57" w:rsidP="003B6C61">
            <w:pPr>
              <w:jc w:val="center"/>
              <w:rPr>
                <w:rFonts w:cs="Times New Roman"/>
              </w:rPr>
            </w:pPr>
            <w:r>
              <w:rPr>
                <w:rFonts w:cs="Times New Roman"/>
              </w:rPr>
              <w:sym w:font="Wingdings 2" w:char="F0CD"/>
            </w:r>
          </w:p>
        </w:tc>
        <w:tc>
          <w:tcPr>
            <w:tcW w:w="631" w:type="dxa"/>
            <w:tcBorders>
              <w:left w:val="single" w:sz="12" w:space="0" w:color="auto"/>
            </w:tcBorders>
            <w:vAlign w:val="center"/>
          </w:tcPr>
          <w:p w14:paraId="6BDD340E" w14:textId="77777777" w:rsidR="00DF7A57" w:rsidRDefault="00DF7A57" w:rsidP="009974F9">
            <w:pPr>
              <w:jc w:val="center"/>
              <w:rPr>
                <w:rFonts w:cs="Times New Roman"/>
              </w:rPr>
            </w:pPr>
            <w:r>
              <w:rPr>
                <w:rFonts w:cs="Times New Roman"/>
              </w:rPr>
              <w:t>88.7</w:t>
            </w:r>
          </w:p>
        </w:tc>
        <w:tc>
          <w:tcPr>
            <w:tcW w:w="646" w:type="dxa"/>
            <w:vAlign w:val="center"/>
          </w:tcPr>
          <w:p w14:paraId="2022F905" w14:textId="77777777" w:rsidR="00DF7A57" w:rsidRDefault="00DF7A57" w:rsidP="009974F9">
            <w:pPr>
              <w:jc w:val="center"/>
              <w:rPr>
                <w:rFonts w:cs="Times New Roman"/>
              </w:rPr>
            </w:pPr>
            <w:r>
              <w:rPr>
                <w:rFonts w:cs="Times New Roman"/>
              </w:rPr>
              <w:t>86.0</w:t>
            </w:r>
          </w:p>
        </w:tc>
        <w:tc>
          <w:tcPr>
            <w:tcW w:w="856" w:type="dxa"/>
            <w:vAlign w:val="center"/>
          </w:tcPr>
          <w:p w14:paraId="78B7F913" w14:textId="77777777" w:rsidR="00DF7A57" w:rsidRDefault="00DF7A57" w:rsidP="009974F9">
            <w:pPr>
              <w:jc w:val="center"/>
              <w:rPr>
                <w:rFonts w:cs="Times New Roman"/>
              </w:rPr>
            </w:pPr>
            <w:r>
              <w:rPr>
                <w:rFonts w:cs="Times New Roman"/>
              </w:rPr>
              <w:t>88.6</w:t>
            </w:r>
          </w:p>
        </w:tc>
        <w:tc>
          <w:tcPr>
            <w:tcW w:w="926" w:type="dxa"/>
            <w:vAlign w:val="center"/>
          </w:tcPr>
          <w:p w14:paraId="44DB39F3" w14:textId="77777777" w:rsidR="00DF7A57" w:rsidRPr="00007B9E" w:rsidRDefault="00DF7A57" w:rsidP="009974F9">
            <w:pPr>
              <w:jc w:val="center"/>
              <w:rPr>
                <w:rFonts w:cs="Times New Roman"/>
              </w:rPr>
            </w:pPr>
            <w:r w:rsidRPr="00007B9E">
              <w:rPr>
                <w:rFonts w:cs="Times New Roman" w:hint="eastAsia"/>
              </w:rPr>
              <w:t>6</w:t>
            </w:r>
            <w:r w:rsidRPr="00007B9E">
              <w:rPr>
                <w:rFonts w:cs="Times New Roman"/>
              </w:rPr>
              <w:t>.11</w:t>
            </w:r>
          </w:p>
        </w:tc>
        <w:tc>
          <w:tcPr>
            <w:tcW w:w="1007" w:type="dxa"/>
            <w:vAlign w:val="center"/>
          </w:tcPr>
          <w:p w14:paraId="294AF66C" w14:textId="77777777" w:rsidR="00DF7A57" w:rsidRPr="00007B9E" w:rsidRDefault="00DF7A57" w:rsidP="009974F9">
            <w:pPr>
              <w:jc w:val="center"/>
              <w:rPr>
                <w:rFonts w:cs="Times New Roman"/>
              </w:rPr>
            </w:pPr>
            <w:r w:rsidRPr="00007B9E">
              <w:rPr>
                <w:rFonts w:cs="Times New Roman" w:hint="eastAsia"/>
              </w:rPr>
              <w:t>3</w:t>
            </w:r>
            <w:r w:rsidRPr="00007B9E">
              <w:rPr>
                <w:rFonts w:cs="Times New Roman"/>
              </w:rPr>
              <w:t>017563</w:t>
            </w:r>
          </w:p>
        </w:tc>
      </w:tr>
      <w:tr w:rsidR="00DF7A57" w14:paraId="6F075F4A" w14:textId="77777777" w:rsidTr="000F7DCB">
        <w:trPr>
          <w:trHeight w:val="283"/>
          <w:jc w:val="center"/>
        </w:trPr>
        <w:tc>
          <w:tcPr>
            <w:tcW w:w="1249" w:type="dxa"/>
            <w:vAlign w:val="center"/>
          </w:tcPr>
          <w:p w14:paraId="61978D5F" w14:textId="39E143E5" w:rsidR="00DF7A57" w:rsidRDefault="000F7DCB" w:rsidP="00DF7A57">
            <w:pPr>
              <w:jc w:val="center"/>
              <w:rPr>
                <w:rFonts w:cs="Times New Roman"/>
              </w:rPr>
            </w:pPr>
            <w:r>
              <w:rPr>
                <w:rFonts w:cs="Times New Roman" w:hint="eastAsia"/>
              </w:rPr>
              <w:t>No.</w:t>
            </w:r>
            <w:r w:rsidR="00DF7A57">
              <w:rPr>
                <w:rFonts w:cs="Times New Roman" w:hint="eastAsia"/>
              </w:rPr>
              <w:t>4</w:t>
            </w:r>
          </w:p>
        </w:tc>
        <w:tc>
          <w:tcPr>
            <w:tcW w:w="849" w:type="dxa"/>
            <w:vAlign w:val="center"/>
          </w:tcPr>
          <w:p w14:paraId="0D18675E" w14:textId="36C5E965" w:rsidR="00DF7A57" w:rsidRDefault="00DF7A57" w:rsidP="003B6C61">
            <w:pPr>
              <w:jc w:val="center"/>
              <w:rPr>
                <w:rFonts w:cs="Times New Roman"/>
              </w:rPr>
            </w:pPr>
            <w:r>
              <w:rPr>
                <w:rFonts w:cs="Times New Roman"/>
              </w:rPr>
              <w:sym w:font="Wingdings 2" w:char="F0CD"/>
            </w:r>
          </w:p>
        </w:tc>
        <w:tc>
          <w:tcPr>
            <w:tcW w:w="591" w:type="dxa"/>
            <w:tcBorders>
              <w:right w:val="nil"/>
            </w:tcBorders>
            <w:vAlign w:val="center"/>
          </w:tcPr>
          <w:p w14:paraId="7C4241E2" w14:textId="77777777" w:rsidR="00DF7A57" w:rsidRPr="007D5313" w:rsidRDefault="00DF7A57" w:rsidP="003B6C61">
            <w:pPr>
              <w:jc w:val="center"/>
            </w:pPr>
            <w:r>
              <w:rPr>
                <w:rFonts w:cs="Times New Roman"/>
              </w:rPr>
              <w:sym w:font="Wingdings 2" w:char="F0CD"/>
            </w:r>
          </w:p>
        </w:tc>
        <w:tc>
          <w:tcPr>
            <w:tcW w:w="739" w:type="dxa"/>
            <w:tcBorders>
              <w:top w:val="nil"/>
              <w:left w:val="nil"/>
              <w:bottom w:val="nil"/>
            </w:tcBorders>
            <w:vAlign w:val="center"/>
          </w:tcPr>
          <w:p w14:paraId="14E678E9" w14:textId="77777777" w:rsidR="00DF7A57" w:rsidRPr="007D5313" w:rsidRDefault="00DF7A57" w:rsidP="003B6C61">
            <w:pPr>
              <w:jc w:val="center"/>
            </w:pPr>
            <w:r>
              <w:rPr>
                <w:rFonts w:cs="Times New Roman"/>
              </w:rPr>
              <w:t>√</w:t>
            </w:r>
          </w:p>
        </w:tc>
        <w:tc>
          <w:tcPr>
            <w:tcW w:w="812" w:type="dxa"/>
            <w:tcBorders>
              <w:right w:val="single" w:sz="12" w:space="0" w:color="auto"/>
            </w:tcBorders>
            <w:vAlign w:val="center"/>
          </w:tcPr>
          <w:p w14:paraId="68B93538" w14:textId="77777777" w:rsidR="00DF7A57" w:rsidRDefault="00DF7A57" w:rsidP="003B6C61">
            <w:pPr>
              <w:jc w:val="center"/>
            </w:pPr>
            <w:r>
              <w:rPr>
                <w:rFonts w:cs="Times New Roman"/>
              </w:rPr>
              <w:sym w:font="Wingdings 2" w:char="F0CD"/>
            </w:r>
          </w:p>
        </w:tc>
        <w:tc>
          <w:tcPr>
            <w:tcW w:w="631" w:type="dxa"/>
            <w:tcBorders>
              <w:left w:val="single" w:sz="12" w:space="0" w:color="auto"/>
            </w:tcBorders>
            <w:vAlign w:val="center"/>
          </w:tcPr>
          <w:p w14:paraId="243B967D" w14:textId="77777777" w:rsidR="00DF7A57" w:rsidRPr="00007B9E" w:rsidRDefault="00DF7A57" w:rsidP="009974F9">
            <w:pPr>
              <w:jc w:val="center"/>
            </w:pPr>
            <w:r w:rsidRPr="00007B9E">
              <w:t>90.5</w:t>
            </w:r>
          </w:p>
        </w:tc>
        <w:tc>
          <w:tcPr>
            <w:tcW w:w="646" w:type="dxa"/>
            <w:vAlign w:val="center"/>
          </w:tcPr>
          <w:p w14:paraId="1D08F787" w14:textId="77777777" w:rsidR="00DF7A57" w:rsidRPr="00007B9E" w:rsidRDefault="00DF7A57" w:rsidP="009974F9">
            <w:pPr>
              <w:jc w:val="center"/>
            </w:pPr>
            <w:r w:rsidRPr="00007B9E">
              <w:t>87.0</w:t>
            </w:r>
          </w:p>
        </w:tc>
        <w:tc>
          <w:tcPr>
            <w:tcW w:w="856" w:type="dxa"/>
            <w:vAlign w:val="center"/>
          </w:tcPr>
          <w:p w14:paraId="7C0CBFC5" w14:textId="77777777" w:rsidR="00DF7A57" w:rsidRPr="00007B9E" w:rsidRDefault="00DF7A57" w:rsidP="009974F9">
            <w:pPr>
              <w:jc w:val="center"/>
            </w:pPr>
            <w:r w:rsidRPr="00007B9E">
              <w:t>90.9</w:t>
            </w:r>
          </w:p>
        </w:tc>
        <w:tc>
          <w:tcPr>
            <w:tcW w:w="926" w:type="dxa"/>
            <w:vAlign w:val="center"/>
          </w:tcPr>
          <w:p w14:paraId="1025DE95" w14:textId="77777777" w:rsidR="00DF7A57" w:rsidRPr="007D5313" w:rsidRDefault="00DF7A57" w:rsidP="009974F9">
            <w:pPr>
              <w:jc w:val="center"/>
            </w:pPr>
            <w:r>
              <w:rPr>
                <w:rFonts w:hint="eastAsia"/>
              </w:rPr>
              <w:t>9</w:t>
            </w:r>
            <w:r>
              <w:t>.5</w:t>
            </w:r>
          </w:p>
        </w:tc>
        <w:tc>
          <w:tcPr>
            <w:tcW w:w="1007" w:type="dxa"/>
            <w:vAlign w:val="center"/>
          </w:tcPr>
          <w:p w14:paraId="17D8B0E7" w14:textId="77777777" w:rsidR="00DF7A57" w:rsidRPr="007D5313" w:rsidRDefault="00DF7A57" w:rsidP="009974F9">
            <w:pPr>
              <w:jc w:val="center"/>
            </w:pPr>
            <w:r>
              <w:rPr>
                <w:rFonts w:hint="eastAsia"/>
              </w:rPr>
              <w:t>4</w:t>
            </w:r>
            <w:r>
              <w:t>645523</w:t>
            </w:r>
          </w:p>
        </w:tc>
      </w:tr>
      <w:tr w:rsidR="00DF7A57" w14:paraId="57F71E02" w14:textId="77777777" w:rsidTr="000F7DCB">
        <w:trPr>
          <w:trHeight w:val="283"/>
          <w:jc w:val="center"/>
        </w:trPr>
        <w:tc>
          <w:tcPr>
            <w:tcW w:w="1249" w:type="dxa"/>
            <w:vAlign w:val="center"/>
          </w:tcPr>
          <w:p w14:paraId="349E8411" w14:textId="3A430EEE" w:rsidR="00DF7A57" w:rsidRDefault="000F7DCB" w:rsidP="00DF7A57">
            <w:pPr>
              <w:jc w:val="center"/>
              <w:rPr>
                <w:rFonts w:cs="Times New Roman"/>
              </w:rPr>
            </w:pPr>
            <w:r>
              <w:rPr>
                <w:rFonts w:cs="Times New Roman" w:hint="eastAsia"/>
              </w:rPr>
              <w:t>No.</w:t>
            </w:r>
            <w:r w:rsidR="00DF7A57">
              <w:rPr>
                <w:rFonts w:cs="Times New Roman" w:hint="eastAsia"/>
              </w:rPr>
              <w:t>5</w:t>
            </w:r>
          </w:p>
        </w:tc>
        <w:tc>
          <w:tcPr>
            <w:tcW w:w="849" w:type="dxa"/>
            <w:vAlign w:val="center"/>
          </w:tcPr>
          <w:p w14:paraId="08DF7DC4" w14:textId="0E1772DF" w:rsidR="00DF7A57" w:rsidRDefault="00DF7A57" w:rsidP="003B6C61">
            <w:pPr>
              <w:jc w:val="center"/>
              <w:rPr>
                <w:rFonts w:cs="Times New Roman"/>
              </w:rPr>
            </w:pPr>
            <w:r>
              <w:rPr>
                <w:rFonts w:cs="Times New Roman"/>
              </w:rPr>
              <w:sym w:font="Wingdings 2" w:char="F0CD"/>
            </w:r>
          </w:p>
        </w:tc>
        <w:tc>
          <w:tcPr>
            <w:tcW w:w="591" w:type="dxa"/>
            <w:tcBorders>
              <w:right w:val="nil"/>
            </w:tcBorders>
            <w:vAlign w:val="center"/>
          </w:tcPr>
          <w:p w14:paraId="00E880A1" w14:textId="77777777" w:rsidR="00DF7A57" w:rsidRDefault="00DF7A57" w:rsidP="003B6C61">
            <w:pPr>
              <w:jc w:val="center"/>
              <w:rPr>
                <w:rFonts w:cs="Times New Roman"/>
              </w:rPr>
            </w:pPr>
            <w:r>
              <w:rPr>
                <w:rFonts w:cs="Times New Roman"/>
              </w:rPr>
              <w:sym w:font="Wingdings 2" w:char="F0CD"/>
            </w:r>
          </w:p>
        </w:tc>
        <w:tc>
          <w:tcPr>
            <w:tcW w:w="739" w:type="dxa"/>
            <w:tcBorders>
              <w:top w:val="nil"/>
              <w:left w:val="nil"/>
              <w:bottom w:val="nil"/>
            </w:tcBorders>
            <w:vAlign w:val="center"/>
          </w:tcPr>
          <w:p w14:paraId="729B4B58" w14:textId="77777777" w:rsidR="00DF7A57" w:rsidRDefault="00DF7A57" w:rsidP="003B6C61">
            <w:pPr>
              <w:jc w:val="center"/>
              <w:rPr>
                <w:rFonts w:cs="Times New Roman"/>
              </w:rPr>
            </w:pPr>
            <w:r>
              <w:rPr>
                <w:rFonts w:cs="Times New Roman"/>
              </w:rPr>
              <w:sym w:font="Wingdings 2" w:char="F0CD"/>
            </w:r>
          </w:p>
        </w:tc>
        <w:tc>
          <w:tcPr>
            <w:tcW w:w="812" w:type="dxa"/>
            <w:tcBorders>
              <w:right w:val="single" w:sz="12" w:space="0" w:color="auto"/>
            </w:tcBorders>
            <w:vAlign w:val="center"/>
          </w:tcPr>
          <w:p w14:paraId="4AA66B47" w14:textId="77777777" w:rsidR="00DF7A57" w:rsidRDefault="00DF7A57" w:rsidP="003B6C61">
            <w:pPr>
              <w:jc w:val="center"/>
              <w:rPr>
                <w:rFonts w:cs="Times New Roman"/>
              </w:rPr>
            </w:pPr>
            <w:r>
              <w:rPr>
                <w:rFonts w:cs="Times New Roman"/>
              </w:rPr>
              <w:t>√</w:t>
            </w:r>
          </w:p>
        </w:tc>
        <w:tc>
          <w:tcPr>
            <w:tcW w:w="631" w:type="dxa"/>
            <w:tcBorders>
              <w:left w:val="single" w:sz="12" w:space="0" w:color="auto"/>
            </w:tcBorders>
            <w:vAlign w:val="center"/>
          </w:tcPr>
          <w:p w14:paraId="6D6E4EFE" w14:textId="77777777" w:rsidR="00DF7A57" w:rsidRDefault="00DF7A57" w:rsidP="009974F9">
            <w:pPr>
              <w:jc w:val="center"/>
              <w:rPr>
                <w:rFonts w:cs="Times New Roman"/>
              </w:rPr>
            </w:pPr>
            <w:r>
              <w:rPr>
                <w:rFonts w:cs="Times New Roman" w:hint="eastAsia"/>
              </w:rPr>
              <w:t>9</w:t>
            </w:r>
            <w:r>
              <w:rPr>
                <w:rFonts w:cs="Times New Roman"/>
              </w:rPr>
              <w:t>0.2</w:t>
            </w:r>
          </w:p>
        </w:tc>
        <w:tc>
          <w:tcPr>
            <w:tcW w:w="646" w:type="dxa"/>
            <w:vAlign w:val="center"/>
          </w:tcPr>
          <w:p w14:paraId="3BD95C10" w14:textId="77777777" w:rsidR="00DF7A57" w:rsidRDefault="00DF7A57" w:rsidP="009974F9">
            <w:pPr>
              <w:jc w:val="center"/>
              <w:rPr>
                <w:rFonts w:cs="Times New Roman"/>
              </w:rPr>
            </w:pPr>
            <w:r>
              <w:rPr>
                <w:rFonts w:cs="Times New Roman" w:hint="eastAsia"/>
              </w:rPr>
              <w:t>8</w:t>
            </w:r>
            <w:r>
              <w:rPr>
                <w:rFonts w:cs="Times New Roman"/>
              </w:rPr>
              <w:t>7.4</w:t>
            </w:r>
          </w:p>
        </w:tc>
        <w:tc>
          <w:tcPr>
            <w:tcW w:w="856" w:type="dxa"/>
            <w:vAlign w:val="center"/>
          </w:tcPr>
          <w:p w14:paraId="1CAD99F9" w14:textId="77777777" w:rsidR="00DF7A57" w:rsidRDefault="00DF7A57" w:rsidP="009974F9">
            <w:pPr>
              <w:jc w:val="center"/>
              <w:rPr>
                <w:rFonts w:cs="Times New Roman"/>
              </w:rPr>
            </w:pPr>
            <w:r>
              <w:rPr>
                <w:rFonts w:cs="Times New Roman" w:hint="eastAsia"/>
              </w:rPr>
              <w:t>9</w:t>
            </w:r>
            <w:r>
              <w:rPr>
                <w:rFonts w:cs="Times New Roman"/>
              </w:rPr>
              <w:t>1.2</w:t>
            </w:r>
          </w:p>
        </w:tc>
        <w:tc>
          <w:tcPr>
            <w:tcW w:w="926" w:type="dxa"/>
            <w:vAlign w:val="center"/>
          </w:tcPr>
          <w:p w14:paraId="4AF895DC" w14:textId="77777777" w:rsidR="00DF7A57" w:rsidRDefault="00DF7A57" w:rsidP="009974F9">
            <w:pPr>
              <w:jc w:val="center"/>
              <w:rPr>
                <w:rFonts w:cs="Times New Roman"/>
              </w:rPr>
            </w:pPr>
            <w:r>
              <w:rPr>
                <w:rFonts w:cs="Times New Roman" w:hint="eastAsia"/>
              </w:rPr>
              <w:t>4</w:t>
            </w:r>
            <w:r>
              <w:rPr>
                <w:rFonts w:cs="Times New Roman"/>
              </w:rPr>
              <w:t>.71</w:t>
            </w:r>
          </w:p>
        </w:tc>
        <w:tc>
          <w:tcPr>
            <w:tcW w:w="1007" w:type="dxa"/>
            <w:vAlign w:val="center"/>
          </w:tcPr>
          <w:p w14:paraId="3D99FFCD" w14:textId="77777777" w:rsidR="00DF7A57" w:rsidRDefault="00DF7A57" w:rsidP="009974F9">
            <w:pPr>
              <w:jc w:val="center"/>
              <w:rPr>
                <w:rFonts w:cs="Times New Roman"/>
              </w:rPr>
            </w:pPr>
            <w:r>
              <w:rPr>
                <w:rFonts w:cs="Times New Roman" w:hint="eastAsia"/>
              </w:rPr>
              <w:t>2</w:t>
            </w:r>
            <w:r>
              <w:rPr>
                <w:rFonts w:cs="Times New Roman"/>
              </w:rPr>
              <w:t>225620</w:t>
            </w:r>
          </w:p>
        </w:tc>
      </w:tr>
      <w:tr w:rsidR="00DF7A57" w14:paraId="575A9838" w14:textId="77777777" w:rsidTr="000F7DCB">
        <w:trPr>
          <w:trHeight w:val="283"/>
          <w:jc w:val="center"/>
        </w:trPr>
        <w:tc>
          <w:tcPr>
            <w:tcW w:w="1249" w:type="dxa"/>
            <w:vAlign w:val="center"/>
          </w:tcPr>
          <w:p w14:paraId="0D1A9879" w14:textId="613DEE4A" w:rsidR="00DF7A57" w:rsidRDefault="000F7DCB" w:rsidP="00DF7A57">
            <w:pPr>
              <w:jc w:val="center"/>
              <w:rPr>
                <w:rFonts w:cs="Times New Roman"/>
              </w:rPr>
            </w:pPr>
            <w:r>
              <w:rPr>
                <w:rFonts w:cs="Times New Roman" w:hint="eastAsia"/>
              </w:rPr>
              <w:t>No.</w:t>
            </w:r>
            <w:r w:rsidR="00DF7A57">
              <w:rPr>
                <w:rFonts w:cs="Times New Roman" w:hint="eastAsia"/>
              </w:rPr>
              <w:t>6</w:t>
            </w:r>
          </w:p>
        </w:tc>
        <w:tc>
          <w:tcPr>
            <w:tcW w:w="849" w:type="dxa"/>
            <w:vAlign w:val="center"/>
          </w:tcPr>
          <w:p w14:paraId="3E4717F5" w14:textId="403D5CB6" w:rsidR="00DF7A57" w:rsidRPr="009A1AB4" w:rsidRDefault="00DF7A57" w:rsidP="003B6C61">
            <w:pPr>
              <w:jc w:val="center"/>
              <w:rPr>
                <w:rFonts w:cs="Times New Roman"/>
              </w:rPr>
            </w:pPr>
            <w:r>
              <w:rPr>
                <w:rFonts w:cs="Times New Roman"/>
              </w:rPr>
              <w:t>√</w:t>
            </w:r>
          </w:p>
        </w:tc>
        <w:tc>
          <w:tcPr>
            <w:tcW w:w="591" w:type="dxa"/>
            <w:tcBorders>
              <w:bottom w:val="single" w:sz="12" w:space="0" w:color="auto"/>
              <w:right w:val="nil"/>
            </w:tcBorders>
            <w:vAlign w:val="center"/>
          </w:tcPr>
          <w:p w14:paraId="486ED4B1" w14:textId="77777777" w:rsidR="00DF7A57" w:rsidRDefault="00DF7A57" w:rsidP="003B6C61">
            <w:pPr>
              <w:jc w:val="center"/>
              <w:rPr>
                <w:rFonts w:cs="Times New Roman"/>
              </w:rPr>
            </w:pPr>
            <w:r>
              <w:rPr>
                <w:rFonts w:cs="Times New Roman"/>
              </w:rPr>
              <w:sym w:font="Wingdings 2" w:char="F0CD"/>
            </w:r>
          </w:p>
        </w:tc>
        <w:tc>
          <w:tcPr>
            <w:tcW w:w="739" w:type="dxa"/>
            <w:tcBorders>
              <w:top w:val="nil"/>
              <w:left w:val="nil"/>
              <w:bottom w:val="single" w:sz="12" w:space="0" w:color="auto"/>
            </w:tcBorders>
            <w:vAlign w:val="center"/>
          </w:tcPr>
          <w:p w14:paraId="5EE2571A" w14:textId="77777777" w:rsidR="00DF7A57" w:rsidRDefault="00DF7A57" w:rsidP="003B6C61">
            <w:pPr>
              <w:jc w:val="center"/>
              <w:rPr>
                <w:rFonts w:cs="Times New Roman"/>
              </w:rPr>
            </w:pPr>
            <w:r>
              <w:rPr>
                <w:rFonts w:cs="Times New Roman"/>
              </w:rPr>
              <w:sym w:font="Wingdings 2" w:char="F0CD"/>
            </w:r>
          </w:p>
        </w:tc>
        <w:tc>
          <w:tcPr>
            <w:tcW w:w="812" w:type="dxa"/>
            <w:tcBorders>
              <w:bottom w:val="single" w:sz="12" w:space="0" w:color="auto"/>
              <w:right w:val="single" w:sz="12" w:space="0" w:color="auto"/>
            </w:tcBorders>
            <w:vAlign w:val="center"/>
          </w:tcPr>
          <w:p w14:paraId="2C346141" w14:textId="77777777" w:rsidR="00DF7A57" w:rsidRDefault="00DF7A57" w:rsidP="003B6C61">
            <w:pPr>
              <w:jc w:val="center"/>
              <w:rPr>
                <w:rFonts w:cs="Times New Roman"/>
              </w:rPr>
            </w:pPr>
            <w:r>
              <w:rPr>
                <w:rFonts w:cs="Times New Roman"/>
              </w:rPr>
              <w:t>√</w:t>
            </w:r>
          </w:p>
        </w:tc>
        <w:tc>
          <w:tcPr>
            <w:tcW w:w="631" w:type="dxa"/>
            <w:tcBorders>
              <w:left w:val="single" w:sz="12" w:space="0" w:color="auto"/>
            </w:tcBorders>
            <w:vAlign w:val="center"/>
          </w:tcPr>
          <w:p w14:paraId="7083C829" w14:textId="77777777" w:rsidR="00DF7A57" w:rsidRPr="006571CA" w:rsidRDefault="00DF7A57" w:rsidP="009974F9">
            <w:pPr>
              <w:jc w:val="center"/>
              <w:rPr>
                <w:rFonts w:cs="Times New Roman"/>
                <w:b/>
              </w:rPr>
            </w:pPr>
            <w:r w:rsidRPr="006571CA">
              <w:rPr>
                <w:rFonts w:cs="Times New Roman"/>
                <w:b/>
              </w:rPr>
              <w:t>96.3</w:t>
            </w:r>
          </w:p>
        </w:tc>
        <w:tc>
          <w:tcPr>
            <w:tcW w:w="646" w:type="dxa"/>
            <w:vAlign w:val="center"/>
          </w:tcPr>
          <w:p w14:paraId="0AA2CD07" w14:textId="77777777" w:rsidR="00DF7A57" w:rsidRPr="006571CA" w:rsidRDefault="00DF7A57" w:rsidP="009974F9">
            <w:pPr>
              <w:jc w:val="center"/>
              <w:rPr>
                <w:rFonts w:cs="Times New Roman"/>
                <w:b/>
              </w:rPr>
            </w:pPr>
            <w:r w:rsidRPr="006571CA">
              <w:rPr>
                <w:rFonts w:cs="Times New Roman" w:hint="eastAsia"/>
                <w:b/>
              </w:rPr>
              <w:t>9</w:t>
            </w:r>
            <w:r w:rsidRPr="006571CA">
              <w:rPr>
                <w:rFonts w:cs="Times New Roman"/>
                <w:b/>
              </w:rPr>
              <w:t>4.7</w:t>
            </w:r>
          </w:p>
        </w:tc>
        <w:tc>
          <w:tcPr>
            <w:tcW w:w="856" w:type="dxa"/>
            <w:vAlign w:val="center"/>
          </w:tcPr>
          <w:p w14:paraId="22A02A09" w14:textId="77777777" w:rsidR="00DF7A57" w:rsidRPr="006571CA" w:rsidRDefault="00DF7A57" w:rsidP="006571CA">
            <w:pPr>
              <w:jc w:val="center"/>
              <w:rPr>
                <w:rFonts w:cs="Times New Roman"/>
                <w:b/>
              </w:rPr>
            </w:pPr>
            <w:r w:rsidRPr="006571CA">
              <w:rPr>
                <w:rFonts w:cs="Times New Roman" w:hint="eastAsia"/>
                <w:b/>
              </w:rPr>
              <w:t>9</w:t>
            </w:r>
            <w:r w:rsidRPr="006571CA">
              <w:rPr>
                <w:rFonts w:cs="Times New Roman"/>
                <w:b/>
              </w:rPr>
              <w:t>7.7</w:t>
            </w:r>
          </w:p>
        </w:tc>
        <w:tc>
          <w:tcPr>
            <w:tcW w:w="926" w:type="dxa"/>
            <w:vAlign w:val="center"/>
          </w:tcPr>
          <w:p w14:paraId="7579605A" w14:textId="77777777" w:rsidR="00DF7A57" w:rsidRPr="006571CA" w:rsidRDefault="00DF7A57" w:rsidP="009974F9">
            <w:pPr>
              <w:jc w:val="center"/>
              <w:rPr>
                <w:rFonts w:cs="Times New Roman"/>
                <w:b/>
              </w:rPr>
            </w:pPr>
            <w:r w:rsidRPr="006571CA">
              <w:rPr>
                <w:rFonts w:cs="Times New Roman" w:hint="eastAsia"/>
                <w:b/>
              </w:rPr>
              <w:t>4</w:t>
            </w:r>
            <w:r w:rsidRPr="006571CA">
              <w:rPr>
                <w:rFonts w:cs="Times New Roman"/>
                <w:b/>
              </w:rPr>
              <w:t>.28</w:t>
            </w:r>
          </w:p>
        </w:tc>
        <w:tc>
          <w:tcPr>
            <w:tcW w:w="1007" w:type="dxa"/>
            <w:vAlign w:val="center"/>
          </w:tcPr>
          <w:p w14:paraId="4C7248AB" w14:textId="77777777" w:rsidR="00DF7A57" w:rsidRPr="006571CA" w:rsidRDefault="00DF7A57" w:rsidP="009974F9">
            <w:pPr>
              <w:jc w:val="center"/>
              <w:rPr>
                <w:rFonts w:cs="Times New Roman"/>
                <w:b/>
              </w:rPr>
            </w:pPr>
            <w:r w:rsidRPr="006571CA">
              <w:rPr>
                <w:rFonts w:cs="Times New Roman" w:hint="eastAsia"/>
                <w:b/>
              </w:rPr>
              <w:t>2</w:t>
            </w:r>
            <w:r w:rsidRPr="006571CA">
              <w:rPr>
                <w:rFonts w:cs="Times New Roman"/>
                <w:b/>
              </w:rPr>
              <w:t>033092</w:t>
            </w:r>
          </w:p>
        </w:tc>
      </w:tr>
    </w:tbl>
    <w:p w14:paraId="579D2C73" w14:textId="77777777" w:rsidR="00DF6505" w:rsidRDefault="00DF6505" w:rsidP="00EA533A">
      <w:pPr>
        <w:jc w:val="left"/>
        <w:rPr>
          <w:rFonts w:cs="Times New Roman"/>
        </w:rPr>
        <w:sectPr w:rsidR="00DF6505" w:rsidSect="00534BDE">
          <w:type w:val="continuous"/>
          <w:pgSz w:w="11906" w:h="16838"/>
          <w:pgMar w:top="1440" w:right="1800" w:bottom="1440" w:left="1800" w:header="851" w:footer="992" w:gutter="0"/>
          <w:cols w:space="425"/>
          <w:docGrid w:type="lines" w:linePitch="312"/>
        </w:sectPr>
      </w:pPr>
    </w:p>
    <w:p w14:paraId="507795B0" w14:textId="5A25CE96" w:rsidR="00804656" w:rsidRPr="006D5DF6" w:rsidRDefault="006571CA" w:rsidP="00076299">
      <w:pPr>
        <w:rPr>
          <w:rFonts w:eastAsia="方正书宋简体" w:cs="Times New Roman"/>
          <w:snapToGrid w:val="0"/>
          <w:spacing w:val="2"/>
          <w:sz w:val="20"/>
          <w:szCs w:val="20"/>
        </w:rPr>
      </w:pPr>
      <w:r>
        <w:rPr>
          <w:rFonts w:cs="Times New Roman"/>
        </w:rPr>
        <w:tab/>
      </w:r>
      <w:r w:rsidR="006D5DF6" w:rsidRPr="006D5DF6">
        <w:rPr>
          <w:rFonts w:eastAsia="方正书宋简体" w:cs="Times New Roman"/>
          <w:snapToGrid w:val="0"/>
          <w:spacing w:val="2"/>
          <w:sz w:val="20"/>
          <w:szCs w:val="20"/>
        </w:rPr>
        <w:t>To evaluate the detection performance and model efficiency, metrics such as Precision</w:t>
      </w:r>
      <w:r w:rsidR="00587E4C">
        <w:rPr>
          <w:rFonts w:cs="Times New Roman"/>
        </w:rPr>
        <w:t>(</w:t>
      </w:r>
      <w:r w:rsidR="00587E4C" w:rsidRPr="00587E4C">
        <w:rPr>
          <w:rFonts w:eastAsia="方正书宋简体" w:cs="Times New Roman" w:hint="eastAsia"/>
          <w:snapToGrid w:val="0"/>
          <w:spacing w:val="2"/>
          <w:sz w:val="20"/>
          <w:szCs w:val="20"/>
        </w:rPr>
        <w:t>P</w:t>
      </w:r>
      <w:r w:rsidR="00587E4C">
        <w:rPr>
          <w:rFonts w:cs="Times New Roman"/>
        </w:rPr>
        <w:t>)</w:t>
      </w:r>
      <w:r w:rsidR="006D5DF6" w:rsidRPr="006D5DF6">
        <w:rPr>
          <w:rFonts w:eastAsia="方正书宋简体" w:cs="Times New Roman"/>
          <w:snapToGrid w:val="0"/>
          <w:spacing w:val="2"/>
          <w:sz w:val="20"/>
          <w:szCs w:val="20"/>
        </w:rPr>
        <w:t>, Recall</w:t>
      </w:r>
      <w:r w:rsidR="00587E4C">
        <w:rPr>
          <w:rFonts w:cs="Times New Roman"/>
        </w:rPr>
        <w:t>(</w:t>
      </w:r>
      <w:r w:rsidR="00587E4C" w:rsidRPr="00587E4C">
        <w:rPr>
          <w:rFonts w:eastAsia="方正书宋简体" w:cs="Times New Roman" w:hint="eastAsia"/>
          <w:snapToGrid w:val="0"/>
          <w:spacing w:val="2"/>
          <w:sz w:val="20"/>
          <w:szCs w:val="20"/>
        </w:rPr>
        <w:t>R</w:t>
      </w:r>
      <w:r w:rsidR="00587E4C">
        <w:rPr>
          <w:rFonts w:cs="Times New Roman"/>
        </w:rPr>
        <w:t>)</w:t>
      </w:r>
      <w:r w:rsidR="006D5DF6" w:rsidRPr="006D5DF6">
        <w:rPr>
          <w:rFonts w:eastAsia="方正书宋简体" w:cs="Times New Roman"/>
          <w:snapToGrid w:val="0"/>
          <w:spacing w:val="2"/>
          <w:sz w:val="20"/>
          <w:szCs w:val="20"/>
        </w:rPr>
        <w:t>, mAP, Model Size, and Parameters were employed, as presented in Table 3. Experiment 2 integrated the ScConv module into the original Backbone network, reducing the model parameter count by 1.87×10</w:t>
      </w:r>
      <w:r w:rsidR="006D5DF6" w:rsidRPr="000F7DCB">
        <w:rPr>
          <w:rFonts w:eastAsia="方正书宋简体" w:cs="Times New Roman"/>
          <w:snapToGrid w:val="0"/>
          <w:spacing w:val="2"/>
          <w:sz w:val="20"/>
          <w:szCs w:val="20"/>
          <w:vertAlign w:val="superscript"/>
        </w:rPr>
        <w:t>5</w:t>
      </w:r>
      <w:r w:rsidR="006D5DF6" w:rsidRPr="006D5DF6">
        <w:rPr>
          <w:rFonts w:eastAsia="方正书宋简体" w:cs="Times New Roman"/>
          <w:snapToGrid w:val="0"/>
          <w:spacing w:val="2"/>
          <w:sz w:val="20"/>
          <w:szCs w:val="20"/>
        </w:rPr>
        <w:t xml:space="preserve"> while increasing mAP by 1.9%. This indicates that the simple structure of the ScConv module does not compromise feature extraction and balances network computational </w:t>
      </w:r>
      <w:r w:rsidR="006D5DF6">
        <w:rPr>
          <w:rFonts w:eastAsia="方正书宋简体" w:cs="Times New Roman"/>
          <w:snapToGrid w:val="0"/>
          <w:spacing w:val="2"/>
          <w:sz w:val="20"/>
          <w:szCs w:val="20"/>
        </w:rPr>
        <w:t>load and detection performance.</w:t>
      </w:r>
    </w:p>
    <w:p w14:paraId="2AA3EE7D" w14:textId="543F528D" w:rsidR="00804656" w:rsidRDefault="00804656" w:rsidP="00076299">
      <w:pPr>
        <w:ind w:firstLine="420"/>
        <w:rPr>
          <w:rFonts w:eastAsia="方正书宋简体" w:cs="Times New Roman"/>
          <w:snapToGrid w:val="0"/>
          <w:spacing w:val="2"/>
          <w:sz w:val="20"/>
          <w:szCs w:val="20"/>
        </w:rPr>
      </w:pPr>
      <w:r w:rsidRPr="00804656">
        <w:rPr>
          <w:rFonts w:eastAsia="方正书宋简体" w:cs="Times New Roman"/>
          <w:snapToGrid w:val="0"/>
          <w:spacing w:val="2"/>
          <w:sz w:val="20"/>
          <w:szCs w:val="20"/>
        </w:rPr>
        <w:t>Experiment 3 uses the CA attention module [2</w:t>
      </w:r>
      <w:r w:rsidR="00B45BF6">
        <w:rPr>
          <w:rFonts w:eastAsia="方正书宋简体" w:cs="Times New Roman" w:hint="eastAsia"/>
          <w:snapToGrid w:val="0"/>
          <w:spacing w:val="2"/>
          <w:sz w:val="20"/>
          <w:szCs w:val="20"/>
        </w:rPr>
        <w:t>3</w:t>
      </w:r>
      <w:r w:rsidRPr="00804656">
        <w:rPr>
          <w:rFonts w:eastAsia="方正书宋简体" w:cs="Times New Roman"/>
          <w:snapToGrid w:val="0"/>
          <w:spacing w:val="2"/>
          <w:sz w:val="20"/>
          <w:szCs w:val="20"/>
        </w:rPr>
        <w:t>] to replace the C2f module of Experiment 1; Experiment 4 uses the GAM module [2</w:t>
      </w:r>
      <w:r w:rsidR="00B45BF6">
        <w:rPr>
          <w:rFonts w:eastAsia="方正书宋简体" w:cs="Times New Roman" w:hint="eastAsia"/>
          <w:snapToGrid w:val="0"/>
          <w:spacing w:val="2"/>
          <w:sz w:val="20"/>
          <w:szCs w:val="20"/>
        </w:rPr>
        <w:t>4</w:t>
      </w:r>
      <w:r w:rsidRPr="00804656">
        <w:rPr>
          <w:rFonts w:eastAsia="方正书宋简体" w:cs="Times New Roman"/>
          <w:snapToGrid w:val="0"/>
          <w:spacing w:val="2"/>
          <w:sz w:val="20"/>
          <w:szCs w:val="20"/>
        </w:rPr>
        <w:t>] to replace the C2f module of Experiment 1.</w:t>
      </w:r>
      <w:r w:rsidR="009D1C06">
        <w:rPr>
          <w:rFonts w:eastAsia="方正书宋简体" w:cs="Times New Roman"/>
          <w:snapToGrid w:val="0"/>
          <w:spacing w:val="2"/>
          <w:sz w:val="20"/>
          <w:szCs w:val="20"/>
        </w:rPr>
        <w:t xml:space="preserve"> </w:t>
      </w:r>
      <w:r w:rsidR="006D5DF6" w:rsidRPr="006D5DF6">
        <w:rPr>
          <w:rFonts w:eastAsia="方正书宋简体" w:cs="Times New Roman"/>
          <w:snapToGrid w:val="0"/>
          <w:spacing w:val="2"/>
          <w:sz w:val="20"/>
          <w:szCs w:val="20"/>
        </w:rPr>
        <w:t>Results show</w:t>
      </w:r>
      <w:r w:rsidR="006B509B">
        <w:rPr>
          <w:rFonts w:eastAsia="方正书宋简体" w:cs="Times New Roman" w:hint="eastAsia"/>
          <w:snapToGrid w:val="0"/>
          <w:spacing w:val="2"/>
          <w:sz w:val="20"/>
          <w:szCs w:val="20"/>
        </w:rPr>
        <w:t>ed</w:t>
      </w:r>
      <w:r w:rsidR="006D5DF6" w:rsidRPr="006D5DF6">
        <w:rPr>
          <w:rFonts w:eastAsia="方正书宋简体" w:cs="Times New Roman"/>
          <w:snapToGrid w:val="0"/>
          <w:spacing w:val="2"/>
          <w:sz w:val="20"/>
          <w:szCs w:val="20"/>
        </w:rPr>
        <w:t xml:space="preserve"> </w:t>
      </w:r>
      <w:r w:rsidRPr="00804656">
        <w:rPr>
          <w:rFonts w:eastAsia="方正书宋简体" w:cs="Times New Roman"/>
          <w:snapToGrid w:val="0"/>
          <w:spacing w:val="2"/>
          <w:sz w:val="20"/>
          <w:szCs w:val="20"/>
        </w:rPr>
        <w:t>that Experiment 3</w:t>
      </w:r>
      <w:r>
        <w:rPr>
          <w:rFonts w:eastAsia="方正书宋简体" w:cs="Times New Roman" w:hint="eastAsia"/>
          <w:snapToGrid w:val="0"/>
          <w:spacing w:val="2"/>
          <w:sz w:val="20"/>
          <w:szCs w:val="20"/>
        </w:rPr>
        <w:t xml:space="preserve"> </w:t>
      </w:r>
      <w:r w:rsidR="006D5DF6" w:rsidRPr="006D5DF6">
        <w:rPr>
          <w:rFonts w:eastAsia="方正书宋简体" w:cs="Times New Roman"/>
          <w:snapToGrid w:val="0"/>
          <w:spacing w:val="2"/>
          <w:sz w:val="20"/>
          <w:szCs w:val="20"/>
        </w:rPr>
        <w:t>improvements in P, R, and mAP by 1.0</w:t>
      </w:r>
      <w:r>
        <w:rPr>
          <w:rFonts w:eastAsia="方正书宋简体" w:cs="Times New Roman" w:hint="eastAsia"/>
          <w:snapToGrid w:val="0"/>
          <w:spacing w:val="2"/>
          <w:sz w:val="20"/>
          <w:szCs w:val="20"/>
        </w:rPr>
        <w:t>%</w:t>
      </w:r>
      <w:r w:rsidR="006D5DF6" w:rsidRPr="006D5DF6">
        <w:rPr>
          <w:rFonts w:eastAsia="方正书宋简体" w:cs="Times New Roman"/>
          <w:snapToGrid w:val="0"/>
          <w:spacing w:val="2"/>
          <w:sz w:val="20"/>
          <w:szCs w:val="20"/>
        </w:rPr>
        <w:t>, 1.8</w:t>
      </w:r>
      <w:r>
        <w:rPr>
          <w:rFonts w:eastAsia="方正书宋简体" w:cs="Times New Roman" w:hint="eastAsia"/>
          <w:snapToGrid w:val="0"/>
          <w:spacing w:val="2"/>
          <w:sz w:val="20"/>
          <w:szCs w:val="20"/>
        </w:rPr>
        <w:t>%</w:t>
      </w:r>
      <w:r w:rsidR="006D5DF6" w:rsidRPr="006D5DF6">
        <w:rPr>
          <w:rFonts w:eastAsia="方正书宋简体" w:cs="Times New Roman"/>
          <w:snapToGrid w:val="0"/>
          <w:spacing w:val="2"/>
          <w:sz w:val="20"/>
          <w:szCs w:val="20"/>
        </w:rPr>
        <w:t xml:space="preserve">, </w:t>
      </w:r>
      <w:r w:rsidR="009D1C06" w:rsidRPr="006D5DF6">
        <w:rPr>
          <w:rFonts w:eastAsia="方正书宋简体" w:cs="Times New Roman"/>
          <w:snapToGrid w:val="0"/>
          <w:spacing w:val="2"/>
          <w:sz w:val="20"/>
          <w:szCs w:val="20"/>
        </w:rPr>
        <w:t xml:space="preserve">and </w:t>
      </w:r>
      <w:r w:rsidR="006D5DF6" w:rsidRPr="006D5DF6">
        <w:rPr>
          <w:rFonts w:eastAsia="方正书宋简体" w:cs="Times New Roman"/>
          <w:snapToGrid w:val="0"/>
          <w:spacing w:val="2"/>
          <w:sz w:val="20"/>
          <w:szCs w:val="20"/>
        </w:rPr>
        <w:t>0.8</w:t>
      </w:r>
      <w:r>
        <w:rPr>
          <w:rFonts w:eastAsia="方正书宋简体" w:cs="Times New Roman" w:hint="eastAsia"/>
          <w:snapToGrid w:val="0"/>
          <w:spacing w:val="2"/>
          <w:sz w:val="20"/>
          <w:szCs w:val="20"/>
        </w:rPr>
        <w:t xml:space="preserve">%; </w:t>
      </w:r>
      <w:r w:rsidR="006D5DF6" w:rsidRPr="006D5DF6">
        <w:rPr>
          <w:rFonts w:eastAsia="方正书宋简体" w:cs="Times New Roman"/>
          <w:snapToGrid w:val="0"/>
          <w:spacing w:val="2"/>
          <w:sz w:val="20"/>
          <w:szCs w:val="20"/>
        </w:rPr>
        <w:t>and</w:t>
      </w:r>
      <w:r w:rsidRPr="00804656">
        <w:rPr>
          <w:rFonts w:eastAsia="方正书宋简体" w:cs="Times New Roman"/>
          <w:snapToGrid w:val="0"/>
          <w:spacing w:val="2"/>
          <w:sz w:val="20"/>
          <w:szCs w:val="20"/>
        </w:rPr>
        <w:t xml:space="preserve"> Experiment </w:t>
      </w:r>
      <w:r>
        <w:rPr>
          <w:rFonts w:eastAsia="方正书宋简体" w:cs="Times New Roman" w:hint="eastAsia"/>
          <w:snapToGrid w:val="0"/>
          <w:spacing w:val="2"/>
          <w:sz w:val="20"/>
          <w:szCs w:val="20"/>
        </w:rPr>
        <w:t xml:space="preserve">4 </w:t>
      </w:r>
      <w:r w:rsidR="006B509B" w:rsidRPr="006D5DF6">
        <w:rPr>
          <w:rFonts w:eastAsia="方正书宋简体" w:cs="Times New Roman"/>
          <w:snapToGrid w:val="0"/>
          <w:spacing w:val="2"/>
          <w:sz w:val="20"/>
          <w:szCs w:val="20"/>
        </w:rPr>
        <w:t>improve</w:t>
      </w:r>
      <w:r w:rsidR="006B509B">
        <w:rPr>
          <w:rFonts w:eastAsia="方正书宋简体" w:cs="Times New Roman" w:hint="eastAsia"/>
          <w:snapToGrid w:val="0"/>
          <w:spacing w:val="2"/>
          <w:sz w:val="20"/>
          <w:szCs w:val="20"/>
        </w:rPr>
        <w:t>d</w:t>
      </w:r>
      <w:r w:rsidR="006B509B" w:rsidRPr="006D5DF6">
        <w:rPr>
          <w:rFonts w:eastAsia="方正书宋简体" w:cs="Times New Roman"/>
          <w:snapToGrid w:val="0"/>
          <w:spacing w:val="2"/>
          <w:sz w:val="20"/>
          <w:szCs w:val="20"/>
        </w:rPr>
        <w:t xml:space="preserve"> </w:t>
      </w:r>
      <w:r w:rsidRPr="006D5DF6">
        <w:rPr>
          <w:rFonts w:eastAsia="方正书宋简体" w:cs="Times New Roman"/>
          <w:snapToGrid w:val="0"/>
          <w:spacing w:val="2"/>
          <w:sz w:val="20"/>
          <w:szCs w:val="20"/>
        </w:rPr>
        <w:t xml:space="preserve">in P, R, and mAP by </w:t>
      </w:r>
      <w:r w:rsidR="006D5DF6" w:rsidRPr="006D5DF6">
        <w:rPr>
          <w:rFonts w:eastAsia="方正书宋简体" w:cs="Times New Roman"/>
          <w:snapToGrid w:val="0"/>
          <w:spacing w:val="2"/>
          <w:sz w:val="20"/>
          <w:szCs w:val="20"/>
        </w:rPr>
        <w:t>2.8</w:t>
      </w:r>
      <w:r>
        <w:rPr>
          <w:rFonts w:eastAsia="方正书宋简体" w:cs="Times New Roman" w:hint="eastAsia"/>
          <w:snapToGrid w:val="0"/>
          <w:spacing w:val="2"/>
          <w:sz w:val="20"/>
          <w:szCs w:val="20"/>
        </w:rPr>
        <w:t>%</w:t>
      </w:r>
      <w:r w:rsidR="006D5DF6" w:rsidRPr="006D5DF6">
        <w:rPr>
          <w:rFonts w:eastAsia="方正书宋简体" w:cs="Times New Roman"/>
          <w:snapToGrid w:val="0"/>
          <w:spacing w:val="2"/>
          <w:sz w:val="20"/>
          <w:szCs w:val="20"/>
        </w:rPr>
        <w:t>, 2.8</w:t>
      </w:r>
      <w:r>
        <w:rPr>
          <w:rFonts w:eastAsia="方正书宋简体" w:cs="Times New Roman" w:hint="eastAsia"/>
          <w:snapToGrid w:val="0"/>
          <w:spacing w:val="2"/>
          <w:sz w:val="20"/>
          <w:szCs w:val="20"/>
        </w:rPr>
        <w:t>%</w:t>
      </w:r>
      <w:r w:rsidR="006D5DF6" w:rsidRPr="006D5DF6">
        <w:rPr>
          <w:rFonts w:eastAsia="方正书宋简体" w:cs="Times New Roman"/>
          <w:snapToGrid w:val="0"/>
          <w:spacing w:val="2"/>
          <w:sz w:val="20"/>
          <w:szCs w:val="20"/>
        </w:rPr>
        <w:t>,</w:t>
      </w:r>
      <w:r w:rsidR="009D1C06">
        <w:rPr>
          <w:rFonts w:eastAsia="方正书宋简体" w:cs="Times New Roman"/>
          <w:snapToGrid w:val="0"/>
          <w:spacing w:val="2"/>
          <w:sz w:val="20"/>
          <w:szCs w:val="20"/>
        </w:rPr>
        <w:t xml:space="preserve"> </w:t>
      </w:r>
      <w:r w:rsidR="009D1C06" w:rsidRPr="006D5DF6">
        <w:rPr>
          <w:rFonts w:eastAsia="方正书宋简体" w:cs="Times New Roman"/>
          <w:snapToGrid w:val="0"/>
          <w:spacing w:val="2"/>
          <w:sz w:val="20"/>
          <w:szCs w:val="20"/>
        </w:rPr>
        <w:t xml:space="preserve">and </w:t>
      </w:r>
      <w:r w:rsidR="006D5DF6" w:rsidRPr="006D5DF6">
        <w:rPr>
          <w:rFonts w:eastAsia="方正书宋简体" w:cs="Times New Roman"/>
          <w:snapToGrid w:val="0"/>
          <w:spacing w:val="2"/>
          <w:sz w:val="20"/>
          <w:szCs w:val="20"/>
        </w:rPr>
        <w:t>3.1</w:t>
      </w:r>
      <w:r>
        <w:rPr>
          <w:rFonts w:eastAsia="方正书宋简体" w:cs="Times New Roman" w:hint="eastAsia"/>
          <w:snapToGrid w:val="0"/>
          <w:spacing w:val="2"/>
          <w:sz w:val="20"/>
          <w:szCs w:val="20"/>
        </w:rPr>
        <w:t>%</w:t>
      </w:r>
      <w:r w:rsidR="00AB0618">
        <w:rPr>
          <w:rFonts w:eastAsia="方正书宋简体" w:cs="Times New Roman" w:hint="eastAsia"/>
          <w:snapToGrid w:val="0"/>
          <w:spacing w:val="2"/>
          <w:sz w:val="20"/>
          <w:szCs w:val="20"/>
        </w:rPr>
        <w:t>.</w:t>
      </w:r>
      <w:r w:rsidRPr="00804656">
        <w:t xml:space="preserve"> </w:t>
      </w:r>
      <w:r w:rsidRPr="00804656">
        <w:rPr>
          <w:rFonts w:eastAsia="方正书宋简体" w:cs="Times New Roman"/>
          <w:snapToGrid w:val="0"/>
          <w:spacing w:val="2"/>
          <w:sz w:val="20"/>
          <w:szCs w:val="20"/>
        </w:rPr>
        <w:t>However, in terms of the improved model size and the number of parameters, Experiment 3 increases by 0.1MB and</w:t>
      </w:r>
      <w:r>
        <w:rPr>
          <w:rFonts w:eastAsia="方正书宋简体" w:cs="Times New Roman" w:hint="eastAsia"/>
          <w:snapToGrid w:val="0"/>
          <w:spacing w:val="2"/>
          <w:sz w:val="20"/>
          <w:szCs w:val="20"/>
        </w:rPr>
        <w:t xml:space="preserve"> </w:t>
      </w:r>
      <w:r w:rsidRPr="006D5DF6">
        <w:rPr>
          <w:rFonts w:eastAsia="方正书宋简体" w:cs="Times New Roman"/>
          <w:snapToGrid w:val="0"/>
          <w:spacing w:val="2"/>
          <w:sz w:val="20"/>
          <w:szCs w:val="20"/>
        </w:rPr>
        <w:t>1.17×10</w:t>
      </w:r>
      <w:r w:rsidRPr="000F7DCB">
        <w:rPr>
          <w:rFonts w:eastAsia="方正书宋简体" w:cs="Times New Roman"/>
          <w:snapToGrid w:val="0"/>
          <w:spacing w:val="2"/>
          <w:sz w:val="20"/>
          <w:szCs w:val="20"/>
          <w:vertAlign w:val="superscript"/>
        </w:rPr>
        <w:t>4</w:t>
      </w:r>
      <w:r w:rsidRPr="00804656">
        <w:rPr>
          <w:rFonts w:eastAsia="方正书宋简体" w:cs="Times New Roman"/>
          <w:snapToGrid w:val="0"/>
          <w:spacing w:val="2"/>
          <w:sz w:val="20"/>
          <w:szCs w:val="20"/>
        </w:rPr>
        <w:t xml:space="preserve">, and Experiment 4 increases by 3.49MB and </w:t>
      </w:r>
      <w:r w:rsidRPr="006D5DF6">
        <w:rPr>
          <w:rFonts w:eastAsia="方正书宋简体" w:cs="Times New Roman"/>
          <w:snapToGrid w:val="0"/>
          <w:spacing w:val="2"/>
          <w:sz w:val="20"/>
          <w:szCs w:val="20"/>
        </w:rPr>
        <w:t>1.64×10</w:t>
      </w:r>
      <w:r w:rsidRPr="000F7DCB">
        <w:rPr>
          <w:rFonts w:eastAsia="方正书宋简体" w:cs="Times New Roman"/>
          <w:snapToGrid w:val="0"/>
          <w:spacing w:val="2"/>
          <w:sz w:val="20"/>
          <w:szCs w:val="20"/>
          <w:vertAlign w:val="superscript"/>
        </w:rPr>
        <w:t>6</w:t>
      </w:r>
      <w:r w:rsidRPr="00804656">
        <w:rPr>
          <w:rFonts w:eastAsia="方正书宋简体" w:cs="Times New Roman"/>
          <w:snapToGrid w:val="0"/>
          <w:spacing w:val="2"/>
          <w:sz w:val="20"/>
          <w:szCs w:val="20"/>
        </w:rPr>
        <w:t>.</w:t>
      </w:r>
      <w:r>
        <w:rPr>
          <w:rFonts w:eastAsia="方正书宋简体" w:cs="Times New Roman" w:hint="eastAsia"/>
          <w:snapToGrid w:val="0"/>
          <w:spacing w:val="2"/>
          <w:sz w:val="20"/>
          <w:szCs w:val="20"/>
        </w:rPr>
        <w:t xml:space="preserve"> </w:t>
      </w:r>
    </w:p>
    <w:p w14:paraId="3B02B353" w14:textId="53A83631" w:rsidR="006D5DF6" w:rsidRPr="006D5DF6" w:rsidRDefault="006D5DF6" w:rsidP="00076299">
      <w:pPr>
        <w:ind w:firstLine="420"/>
        <w:rPr>
          <w:rFonts w:eastAsia="方正书宋简体" w:cs="Times New Roman"/>
          <w:snapToGrid w:val="0"/>
          <w:spacing w:val="2"/>
          <w:sz w:val="20"/>
          <w:szCs w:val="20"/>
        </w:rPr>
      </w:pPr>
      <w:r w:rsidRPr="006D5DF6">
        <w:rPr>
          <w:rFonts w:eastAsia="方正书宋简体" w:cs="Times New Roman"/>
          <w:snapToGrid w:val="0"/>
          <w:spacing w:val="2"/>
          <w:sz w:val="20"/>
          <w:szCs w:val="20"/>
        </w:rPr>
        <w:t xml:space="preserve">Experiment 5 enhanced the Neck network of Experiment 1 by adopting the BiFPN architecture and introducing the P2 small object detection layer, </w:t>
      </w:r>
      <w:r w:rsidR="00BB21E6">
        <w:rPr>
          <w:rFonts w:eastAsia="方正书宋简体" w:cs="Times New Roman" w:hint="eastAsia"/>
          <w:snapToGrid w:val="0"/>
          <w:spacing w:val="2"/>
          <w:sz w:val="20"/>
          <w:szCs w:val="20"/>
        </w:rPr>
        <w:t>which increased</w:t>
      </w:r>
      <w:r w:rsidR="00BB21E6" w:rsidRPr="006D5DF6">
        <w:rPr>
          <w:rFonts w:eastAsia="方正书宋简体" w:cs="Times New Roman"/>
          <w:snapToGrid w:val="0"/>
          <w:spacing w:val="2"/>
          <w:sz w:val="20"/>
          <w:szCs w:val="20"/>
        </w:rPr>
        <w:t xml:space="preserve"> </w:t>
      </w:r>
      <w:r w:rsidRPr="006D5DF6">
        <w:rPr>
          <w:rFonts w:eastAsia="方正书宋简体" w:cs="Times New Roman"/>
          <w:snapToGrid w:val="0"/>
          <w:spacing w:val="2"/>
          <w:sz w:val="20"/>
          <w:szCs w:val="20"/>
        </w:rPr>
        <w:t>feature learning</w:t>
      </w:r>
      <w:r w:rsidR="000F7DCB">
        <w:rPr>
          <w:rFonts w:eastAsia="方正书宋简体" w:cs="Times New Roman" w:hint="eastAsia"/>
          <w:snapToGrid w:val="0"/>
          <w:spacing w:val="2"/>
          <w:sz w:val="20"/>
          <w:szCs w:val="20"/>
        </w:rPr>
        <w:t xml:space="preserve"> </w:t>
      </w:r>
      <w:r w:rsidRPr="006D5DF6">
        <w:rPr>
          <w:rFonts w:eastAsia="方正书宋简体" w:cs="Times New Roman"/>
          <w:snapToGrid w:val="0"/>
          <w:spacing w:val="2"/>
          <w:sz w:val="20"/>
          <w:szCs w:val="20"/>
        </w:rPr>
        <w:t xml:space="preserve">channels and </w:t>
      </w:r>
      <w:r w:rsidR="00BB21E6">
        <w:rPr>
          <w:rFonts w:eastAsia="方正书宋简体" w:cs="Times New Roman" w:hint="eastAsia"/>
          <w:snapToGrid w:val="0"/>
          <w:spacing w:val="2"/>
          <w:sz w:val="20"/>
          <w:szCs w:val="20"/>
        </w:rPr>
        <w:t>enabled</w:t>
      </w:r>
      <w:r w:rsidR="00BB21E6" w:rsidRPr="006D5DF6">
        <w:rPr>
          <w:rFonts w:eastAsia="方正书宋简体" w:cs="Times New Roman"/>
          <w:snapToGrid w:val="0"/>
          <w:spacing w:val="2"/>
          <w:sz w:val="20"/>
          <w:szCs w:val="20"/>
        </w:rPr>
        <w:t xml:space="preserve"> </w:t>
      </w:r>
      <w:r w:rsidRPr="006D5DF6">
        <w:rPr>
          <w:rFonts w:eastAsia="方正书宋简体" w:cs="Times New Roman"/>
          <w:snapToGrid w:val="0"/>
          <w:spacing w:val="2"/>
          <w:sz w:val="20"/>
          <w:szCs w:val="20"/>
        </w:rPr>
        <w:t>parameter sharing during training. This led to improvements in P, R, and mAP by 2.5</w:t>
      </w:r>
      <w:r w:rsidR="00C5091B">
        <w:rPr>
          <w:rFonts w:eastAsia="方正书宋简体" w:cs="Times New Roman" w:hint="eastAsia"/>
          <w:snapToGrid w:val="0"/>
          <w:spacing w:val="2"/>
          <w:sz w:val="20"/>
          <w:szCs w:val="20"/>
        </w:rPr>
        <w:t>%</w:t>
      </w:r>
      <w:r w:rsidRPr="006D5DF6">
        <w:rPr>
          <w:rFonts w:eastAsia="方正书宋简体" w:cs="Times New Roman"/>
          <w:snapToGrid w:val="0"/>
          <w:spacing w:val="2"/>
          <w:sz w:val="20"/>
          <w:szCs w:val="20"/>
        </w:rPr>
        <w:t>, 3.2</w:t>
      </w:r>
      <w:r w:rsidR="00C5091B">
        <w:rPr>
          <w:rFonts w:eastAsia="方正书宋简体" w:cs="Times New Roman" w:hint="eastAsia"/>
          <w:snapToGrid w:val="0"/>
          <w:spacing w:val="2"/>
          <w:sz w:val="20"/>
          <w:szCs w:val="20"/>
        </w:rPr>
        <w:t>%</w:t>
      </w:r>
      <w:r w:rsidRPr="006D5DF6">
        <w:rPr>
          <w:rFonts w:eastAsia="方正书宋简体" w:cs="Times New Roman"/>
          <w:snapToGrid w:val="0"/>
          <w:spacing w:val="2"/>
          <w:sz w:val="20"/>
          <w:szCs w:val="20"/>
        </w:rPr>
        <w:t>, and 3.4</w:t>
      </w:r>
      <w:r w:rsidR="00C5091B">
        <w:rPr>
          <w:rFonts w:eastAsia="方正书宋简体" w:cs="Times New Roman" w:hint="eastAsia"/>
          <w:snapToGrid w:val="0"/>
          <w:spacing w:val="2"/>
          <w:sz w:val="20"/>
          <w:szCs w:val="20"/>
        </w:rPr>
        <w:t>%</w:t>
      </w:r>
      <w:r w:rsidRPr="006D5DF6">
        <w:rPr>
          <w:rFonts w:eastAsia="方正书宋简体" w:cs="Times New Roman"/>
          <w:snapToGrid w:val="0"/>
          <w:spacing w:val="2"/>
          <w:sz w:val="20"/>
          <w:szCs w:val="20"/>
        </w:rPr>
        <w:t>,</w:t>
      </w:r>
      <w:r w:rsidR="00BB21E6">
        <w:rPr>
          <w:rFonts w:eastAsia="方正书宋简体" w:cs="Times New Roman" w:hint="eastAsia"/>
          <w:snapToGrid w:val="0"/>
          <w:spacing w:val="2"/>
          <w:sz w:val="20"/>
          <w:szCs w:val="20"/>
        </w:rPr>
        <w:t xml:space="preserve"> respectively,</w:t>
      </w:r>
      <w:r w:rsidRPr="006D5DF6">
        <w:rPr>
          <w:rFonts w:eastAsia="方正书宋简体" w:cs="Times New Roman"/>
          <w:snapToGrid w:val="0"/>
          <w:spacing w:val="2"/>
          <w:sz w:val="20"/>
          <w:szCs w:val="20"/>
        </w:rPr>
        <w:t xml:space="preserve"> with a reduction of 7.8×10</w:t>
      </w:r>
      <w:r w:rsidRPr="000F7DCB">
        <w:rPr>
          <w:rFonts w:eastAsia="方正书宋简体" w:cs="Times New Roman"/>
          <w:snapToGrid w:val="0"/>
          <w:spacing w:val="2"/>
          <w:sz w:val="20"/>
          <w:szCs w:val="20"/>
          <w:vertAlign w:val="superscript"/>
        </w:rPr>
        <w:t>5</w:t>
      </w:r>
      <w:r w:rsidRPr="006D5DF6">
        <w:rPr>
          <w:rFonts w:eastAsia="方正书宋简体" w:cs="Times New Roman"/>
          <w:snapToGrid w:val="0"/>
          <w:spacing w:val="2"/>
          <w:sz w:val="20"/>
          <w:szCs w:val="20"/>
        </w:rPr>
        <w:t xml:space="preserve"> parameters.</w:t>
      </w:r>
    </w:p>
    <w:p w14:paraId="61DA44DE" w14:textId="4C257E8F" w:rsidR="00AD434F" w:rsidRDefault="006D5DF6" w:rsidP="00076299">
      <w:pPr>
        <w:ind w:firstLine="420"/>
        <w:rPr>
          <w:rFonts w:eastAsia="方正书宋简体" w:cs="Times New Roman"/>
          <w:snapToGrid w:val="0"/>
          <w:spacing w:val="2"/>
          <w:sz w:val="20"/>
          <w:szCs w:val="20"/>
        </w:rPr>
      </w:pPr>
      <w:r w:rsidRPr="006D5DF6">
        <w:rPr>
          <w:rFonts w:eastAsia="方正书宋简体" w:cs="Times New Roman"/>
          <w:snapToGrid w:val="0"/>
          <w:spacing w:val="2"/>
          <w:sz w:val="20"/>
          <w:szCs w:val="20"/>
        </w:rPr>
        <w:t xml:space="preserve">Based on comparisons from Experiments 2-4, Experiment 6 synchronized improvements from Experiments 2 and 5 to enhance both </w:t>
      </w:r>
      <w:r w:rsidR="00BB21E6">
        <w:rPr>
          <w:rFonts w:eastAsia="方正书宋简体" w:cs="Times New Roman" w:hint="eastAsia"/>
          <w:snapToGrid w:val="0"/>
          <w:spacing w:val="2"/>
          <w:sz w:val="20"/>
          <w:szCs w:val="20"/>
        </w:rPr>
        <w:t xml:space="preserve">the </w:t>
      </w:r>
      <w:r w:rsidRPr="006D5DF6">
        <w:rPr>
          <w:rFonts w:eastAsia="方正书宋简体" w:cs="Times New Roman"/>
          <w:snapToGrid w:val="0"/>
          <w:spacing w:val="2"/>
          <w:sz w:val="20"/>
          <w:szCs w:val="20"/>
        </w:rPr>
        <w:t xml:space="preserve">Backbone and Neck sections. This strengthened the network’s learning of shallow features, enhancing </w:t>
      </w:r>
      <w:r w:rsidR="000F7DCB">
        <w:rPr>
          <w:rFonts w:eastAsia="方正书宋简体" w:cs="Times New Roman"/>
          <w:snapToGrid w:val="0"/>
          <w:spacing w:val="2"/>
          <w:sz w:val="20"/>
          <w:szCs w:val="20"/>
        </w:rPr>
        <w:t xml:space="preserve">the </w:t>
      </w:r>
      <w:r w:rsidRPr="006D5DF6">
        <w:rPr>
          <w:rFonts w:eastAsia="方正书宋简体" w:cs="Times New Roman"/>
          <w:snapToGrid w:val="0"/>
          <w:spacing w:val="2"/>
          <w:sz w:val="20"/>
          <w:szCs w:val="20"/>
        </w:rPr>
        <w:t>detection of small objects and achieving model lightweight by removing redundancy and reducing model parameters. Experiment 6 achieved</w:t>
      </w:r>
      <w:r w:rsidR="00BB21E6">
        <w:rPr>
          <w:rFonts w:eastAsia="方正书宋简体" w:cs="Times New Roman" w:hint="eastAsia"/>
          <w:snapToGrid w:val="0"/>
          <w:spacing w:val="2"/>
          <w:sz w:val="20"/>
          <w:szCs w:val="20"/>
        </w:rPr>
        <w:t xml:space="preserve"> a</w:t>
      </w:r>
      <w:r w:rsidRPr="006D5DF6">
        <w:rPr>
          <w:rFonts w:eastAsia="方正书宋简体" w:cs="Times New Roman"/>
          <w:snapToGrid w:val="0"/>
          <w:spacing w:val="2"/>
          <w:sz w:val="20"/>
          <w:szCs w:val="20"/>
        </w:rPr>
        <w:t xml:space="preserve"> P of 96.3%, </w:t>
      </w:r>
      <w:r w:rsidR="00BB21E6">
        <w:rPr>
          <w:rFonts w:eastAsia="方正书宋简体" w:cs="Times New Roman" w:hint="eastAsia"/>
          <w:snapToGrid w:val="0"/>
          <w:spacing w:val="2"/>
          <w:sz w:val="20"/>
          <w:szCs w:val="20"/>
        </w:rPr>
        <w:t xml:space="preserve">an </w:t>
      </w:r>
      <w:r w:rsidRPr="006D5DF6">
        <w:rPr>
          <w:rFonts w:eastAsia="方正书宋简体" w:cs="Times New Roman"/>
          <w:snapToGrid w:val="0"/>
          <w:spacing w:val="2"/>
          <w:sz w:val="20"/>
          <w:szCs w:val="20"/>
        </w:rPr>
        <w:t>R of 94.7%, and increased mAP by 9.9%, with reductions in model size and parameter count by 1.7MB and 0.973×10</w:t>
      </w:r>
      <w:r w:rsidRPr="00AB0618">
        <w:rPr>
          <w:rFonts w:eastAsia="方正书宋简体" w:cs="Times New Roman"/>
          <w:snapToGrid w:val="0"/>
          <w:spacing w:val="2"/>
          <w:sz w:val="20"/>
          <w:szCs w:val="20"/>
          <w:vertAlign w:val="superscript"/>
        </w:rPr>
        <w:t>6</w:t>
      </w:r>
      <w:r w:rsidRPr="006D5DF6">
        <w:rPr>
          <w:rFonts w:eastAsia="方正书宋简体" w:cs="Times New Roman"/>
          <w:snapToGrid w:val="0"/>
          <w:spacing w:val="2"/>
          <w:sz w:val="20"/>
          <w:szCs w:val="20"/>
        </w:rPr>
        <w:t xml:space="preserve"> respectively.</w:t>
      </w:r>
      <w:r w:rsidR="000F7DCB">
        <w:rPr>
          <w:rFonts w:eastAsia="方正书宋简体" w:cs="Times New Roman"/>
          <w:snapToGrid w:val="0"/>
          <w:spacing w:val="2"/>
          <w:sz w:val="20"/>
          <w:szCs w:val="20"/>
        </w:rPr>
        <w:t xml:space="preserve"> </w:t>
      </w:r>
      <w:r w:rsidRPr="006D5DF6">
        <w:rPr>
          <w:rFonts w:eastAsia="方正书宋简体" w:cs="Times New Roman"/>
          <w:snapToGrid w:val="0"/>
          <w:spacing w:val="2"/>
          <w:sz w:val="20"/>
          <w:szCs w:val="20"/>
        </w:rPr>
        <w:t>The efficacy of improvements using the SCConv module and BiFPN network architecture was illustrated through ablation studies comparing the original and enhanced models, depicted in Figure 10.</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1"/>
        <w:gridCol w:w="4265"/>
      </w:tblGrid>
      <w:tr w:rsidR="00B02AD1" w14:paraId="59BCF46A" w14:textId="77777777" w:rsidTr="00BD62C0">
        <w:trPr>
          <w:trHeight w:val="20"/>
        </w:trPr>
        <w:tc>
          <w:tcPr>
            <w:tcW w:w="4041" w:type="dxa"/>
            <w:vAlign w:val="center"/>
          </w:tcPr>
          <w:p w14:paraId="5D6C266D" w14:textId="77777777" w:rsidR="00B02AD1" w:rsidRDefault="00B02AD1" w:rsidP="00BD62C0">
            <w:pPr>
              <w:jc w:val="center"/>
              <w:rPr>
                <w:rFonts w:cs="Times New Roman"/>
              </w:rPr>
            </w:pPr>
            <w:r>
              <w:object w:dxaOrig="6970" w:dyaOrig="5456" w14:anchorId="4CFB6FAB">
                <v:shape id="_x0000_i1043" type="#_x0000_t75" style="width:187.1pt;height:165.75pt" o:ole="">
                  <v:imagedata r:id="rId47" o:title="" cropbottom="1533f" cropleft="6686f" cropright="2737f"/>
                </v:shape>
                <o:OLEObject Type="Embed" ProgID="Origin95.Graph" ShapeID="_x0000_i1043" DrawAspect="Content" ObjectID="_1786537203" r:id="rId48"/>
              </w:object>
            </w:r>
          </w:p>
        </w:tc>
        <w:tc>
          <w:tcPr>
            <w:tcW w:w="4265" w:type="dxa"/>
            <w:vAlign w:val="center"/>
          </w:tcPr>
          <w:p w14:paraId="190B18A3" w14:textId="77777777" w:rsidR="00B02AD1" w:rsidRDefault="00B02AD1" w:rsidP="00BD62C0">
            <w:pPr>
              <w:jc w:val="center"/>
              <w:rPr>
                <w:rFonts w:cs="Times New Roman"/>
              </w:rPr>
            </w:pPr>
            <w:r>
              <w:object w:dxaOrig="6970" w:dyaOrig="5456" w14:anchorId="64F7CCE3">
                <v:shape id="_x0000_i1044" type="#_x0000_t75" style="width:187.1pt;height:172.9pt" o:ole="">
                  <v:imagedata r:id="rId49" o:title="" cropbottom="3289f" cropleft="6602f" cropright="4831f"/>
                </v:shape>
                <o:OLEObject Type="Embed" ProgID="Origin95.Graph" ShapeID="_x0000_i1044" DrawAspect="Content" ObjectID="_1786537204" r:id="rId50"/>
              </w:object>
            </w:r>
          </w:p>
        </w:tc>
      </w:tr>
      <w:tr w:rsidR="00B02AD1" w14:paraId="39E96864" w14:textId="77777777" w:rsidTr="00BD62C0">
        <w:trPr>
          <w:trHeight w:val="20"/>
        </w:trPr>
        <w:tc>
          <w:tcPr>
            <w:tcW w:w="8306" w:type="dxa"/>
            <w:gridSpan w:val="2"/>
            <w:vAlign w:val="center"/>
          </w:tcPr>
          <w:p w14:paraId="40F9601F" w14:textId="77777777" w:rsidR="00B02AD1" w:rsidRDefault="00B02AD1" w:rsidP="00BD62C0">
            <w:pPr>
              <w:jc w:val="center"/>
              <w:rPr>
                <w:rFonts w:cs="Times New Roman"/>
              </w:rPr>
            </w:pPr>
            <w:r>
              <w:object w:dxaOrig="6970" w:dyaOrig="5456" w14:anchorId="117C022D">
                <v:shape id="_x0000_i1045" type="#_x0000_t75" style="width:180pt;height:165.75pt" o:ole="">
                  <v:imagedata r:id="rId51" o:title="" cropbottom="3397f" cropleft="6251f" cropright="5594f"/>
                </v:shape>
                <o:OLEObject Type="Embed" ProgID="Origin95.Graph" ShapeID="_x0000_i1045" DrawAspect="Content" ObjectID="_1786537205" r:id="rId52"/>
              </w:object>
            </w:r>
          </w:p>
        </w:tc>
      </w:tr>
      <w:tr w:rsidR="00B02AD1" w:rsidRPr="00CD17D5" w14:paraId="7D6D403F" w14:textId="77777777" w:rsidTr="00BD62C0">
        <w:trPr>
          <w:trHeight w:val="20"/>
        </w:trPr>
        <w:tc>
          <w:tcPr>
            <w:tcW w:w="8306" w:type="dxa"/>
            <w:gridSpan w:val="2"/>
            <w:vAlign w:val="center"/>
          </w:tcPr>
          <w:p w14:paraId="79C7B4BA" w14:textId="0D50091D" w:rsidR="00B02AD1" w:rsidRPr="00CD17D5" w:rsidRDefault="00E82C18" w:rsidP="00BD62C0">
            <w:pPr>
              <w:jc w:val="center"/>
              <w:rPr>
                <w:rFonts w:cs="Times New Roman"/>
              </w:rPr>
            </w:pPr>
            <w:r w:rsidRPr="00B436A7">
              <w:rPr>
                <w:rFonts w:eastAsia="方正书宋简体" w:cs="Times New Roman" w:hint="eastAsia"/>
                <w:snapToGrid w:val="0"/>
                <w:spacing w:val="2"/>
                <w:szCs w:val="18"/>
              </w:rPr>
              <w:t>Fig</w:t>
            </w:r>
            <w:r>
              <w:rPr>
                <w:rFonts w:eastAsia="方正书宋简体" w:cs="Times New Roman" w:hint="eastAsia"/>
                <w:snapToGrid w:val="0"/>
                <w:spacing w:val="2"/>
                <w:szCs w:val="18"/>
              </w:rPr>
              <w:t>ure</w:t>
            </w:r>
            <w:r w:rsidRPr="00B436A7" w:rsidDel="00E82C18">
              <w:rPr>
                <w:rFonts w:eastAsia="方正书宋简体" w:cs="Times New Roman" w:hint="eastAsia"/>
                <w:snapToGrid w:val="0"/>
                <w:spacing w:val="2"/>
                <w:szCs w:val="18"/>
              </w:rPr>
              <w:t xml:space="preserve"> </w:t>
            </w:r>
            <w:r w:rsidR="00B02AD1">
              <w:rPr>
                <w:rFonts w:eastAsia="方正书宋简体" w:cs="Times New Roman"/>
                <w:snapToGrid w:val="0"/>
                <w:spacing w:val="2"/>
                <w:szCs w:val="18"/>
              </w:rPr>
              <w:t>10</w:t>
            </w:r>
            <w:r w:rsidR="00B02AD1" w:rsidRPr="00ED36C6">
              <w:t xml:space="preserve"> </w:t>
            </w:r>
            <w:r w:rsidR="00B02AD1" w:rsidRPr="00ED36C6">
              <w:rPr>
                <w:rFonts w:eastAsia="方正书宋简体" w:cs="Times New Roman"/>
                <w:snapToGrid w:val="0"/>
                <w:spacing w:val="2"/>
                <w:szCs w:val="18"/>
              </w:rPr>
              <w:t>Ablation experiment diagram</w:t>
            </w:r>
          </w:p>
        </w:tc>
      </w:tr>
    </w:tbl>
    <w:p w14:paraId="01B30CB7" w14:textId="77777777" w:rsidR="00B02AD1" w:rsidRPr="00713012" w:rsidRDefault="00B02AD1" w:rsidP="00CE0EEC">
      <w:pPr>
        <w:wordWrap w:val="0"/>
        <w:jc w:val="left"/>
        <w:rPr>
          <w:rFonts w:eastAsia="方正书宋简体" w:cs="Times New Roman"/>
          <w:snapToGrid w:val="0"/>
          <w:spacing w:val="2"/>
          <w:sz w:val="20"/>
          <w:szCs w:val="20"/>
        </w:rPr>
      </w:pPr>
    </w:p>
    <w:p w14:paraId="237B7902" w14:textId="527A4805" w:rsidR="00ED36C6" w:rsidRPr="000F7DCB" w:rsidRDefault="00ED36C6" w:rsidP="00ED36C6">
      <w:pPr>
        <w:jc w:val="left"/>
        <w:outlineLvl w:val="1"/>
        <w:rPr>
          <w:rFonts w:eastAsia="黑体" w:cs="Times New Roman"/>
          <w:b/>
          <w:bCs/>
          <w:sz w:val="24"/>
          <w:szCs w:val="24"/>
        </w:rPr>
      </w:pPr>
      <w:r w:rsidRPr="000F7DCB">
        <w:rPr>
          <w:rFonts w:eastAsia="黑体" w:cs="Times New Roman"/>
          <w:b/>
          <w:bCs/>
          <w:sz w:val="24"/>
          <w:szCs w:val="24"/>
        </w:rPr>
        <w:t xml:space="preserve">3.4 </w:t>
      </w:r>
      <w:r w:rsidR="00A10259" w:rsidRPr="000F7DCB">
        <w:rPr>
          <w:rFonts w:eastAsia="黑体" w:cs="Times New Roman"/>
          <w:b/>
          <w:bCs/>
          <w:sz w:val="24"/>
          <w:szCs w:val="24"/>
        </w:rPr>
        <w:t>Visualization</w:t>
      </w:r>
      <w:r w:rsidR="001B443C" w:rsidRPr="000F7DCB">
        <w:rPr>
          <w:rFonts w:eastAsia="黑体" w:cs="Times New Roman"/>
          <w:b/>
          <w:bCs/>
          <w:sz w:val="24"/>
          <w:szCs w:val="24"/>
        </w:rPr>
        <w:t xml:space="preserve"> of test results</w:t>
      </w:r>
    </w:p>
    <w:p w14:paraId="4FB8E7B1" w14:textId="3829C148" w:rsidR="00F95123" w:rsidRPr="00F95123" w:rsidRDefault="00ED36C6" w:rsidP="00076299">
      <w:pPr>
        <w:rPr>
          <w:rFonts w:eastAsia="方正书宋简体" w:cs="Times New Roman"/>
          <w:snapToGrid w:val="0"/>
          <w:spacing w:val="2"/>
          <w:sz w:val="20"/>
          <w:szCs w:val="20"/>
        </w:rPr>
      </w:pPr>
      <w:r>
        <w:rPr>
          <w:rFonts w:cs="Times New Roman"/>
        </w:rPr>
        <w:tab/>
      </w:r>
      <w:r w:rsidR="00385771" w:rsidRPr="003A44F5">
        <w:rPr>
          <w:rFonts w:eastAsia="方正书宋简体" w:cs="Times New Roman"/>
          <w:snapToGrid w:val="0"/>
          <w:spacing w:val="2"/>
          <w:sz w:val="20"/>
          <w:szCs w:val="20"/>
        </w:rPr>
        <w:t>Figure</w:t>
      </w:r>
      <w:r w:rsidR="00385771" w:rsidRPr="00F95123" w:rsidDel="00385771">
        <w:rPr>
          <w:rFonts w:eastAsia="方正书宋简体" w:cs="Times New Roman"/>
          <w:snapToGrid w:val="0"/>
          <w:spacing w:val="2"/>
          <w:sz w:val="20"/>
          <w:szCs w:val="20"/>
        </w:rPr>
        <w:t xml:space="preserve"> </w:t>
      </w:r>
      <w:r w:rsidR="00F95123" w:rsidRPr="00F95123">
        <w:rPr>
          <w:rFonts w:eastAsia="方正书宋简体" w:cs="Times New Roman"/>
          <w:snapToGrid w:val="0"/>
          <w:spacing w:val="2"/>
          <w:sz w:val="20"/>
          <w:szCs w:val="20"/>
        </w:rPr>
        <w:t>11 depicts diagrams illustrating the effect of the original and enhanced models after training under identical experimental conditions, focusing on the density distribution of steel frame bolts in a high-altitude outdoor environment</w:t>
      </w:r>
      <w:r w:rsidR="00F95123">
        <w:rPr>
          <w:rFonts w:eastAsia="方正书宋简体" w:cs="Times New Roman"/>
          <w:snapToGrid w:val="0"/>
          <w:spacing w:val="2"/>
          <w:sz w:val="20"/>
          <w:szCs w:val="20"/>
        </w:rPr>
        <w:t xml:space="preserve"> with strong light irradiation.</w:t>
      </w:r>
    </w:p>
    <w:p w14:paraId="464F7F1E" w14:textId="6F31CC02" w:rsidR="00F95123" w:rsidRPr="00F95123" w:rsidRDefault="00385771" w:rsidP="00076299">
      <w:pPr>
        <w:ind w:firstLine="420"/>
        <w:rPr>
          <w:rFonts w:eastAsia="方正书宋简体" w:cs="Times New Roman"/>
          <w:snapToGrid w:val="0"/>
          <w:spacing w:val="2"/>
          <w:sz w:val="20"/>
          <w:szCs w:val="20"/>
        </w:rPr>
      </w:pPr>
      <w:r w:rsidRPr="003A44F5">
        <w:rPr>
          <w:rFonts w:eastAsia="方正书宋简体" w:cs="Times New Roman"/>
          <w:snapToGrid w:val="0"/>
          <w:spacing w:val="2"/>
          <w:sz w:val="20"/>
          <w:szCs w:val="20"/>
        </w:rPr>
        <w:t>Figure</w:t>
      </w:r>
      <w:r w:rsidRPr="00F95123" w:rsidDel="00385771">
        <w:rPr>
          <w:rFonts w:eastAsia="方正书宋简体" w:cs="Times New Roman"/>
          <w:snapToGrid w:val="0"/>
          <w:spacing w:val="2"/>
          <w:sz w:val="20"/>
          <w:szCs w:val="20"/>
        </w:rPr>
        <w:t xml:space="preserve"> </w:t>
      </w:r>
      <w:r w:rsidR="00F95123" w:rsidRPr="00F95123">
        <w:rPr>
          <w:rFonts w:eastAsia="方正书宋简体" w:cs="Times New Roman"/>
          <w:snapToGrid w:val="0"/>
          <w:spacing w:val="2"/>
          <w:sz w:val="20"/>
          <w:szCs w:val="20"/>
        </w:rPr>
        <w:t xml:space="preserve">11(a) presents the detection image using the base YOLOv8 model. </w:t>
      </w:r>
      <w:r w:rsidRPr="003A44F5">
        <w:rPr>
          <w:rFonts w:eastAsia="方正书宋简体" w:cs="Times New Roman"/>
          <w:snapToGrid w:val="0"/>
          <w:spacing w:val="2"/>
          <w:sz w:val="20"/>
          <w:szCs w:val="20"/>
        </w:rPr>
        <w:t>Figure</w:t>
      </w:r>
      <w:r w:rsidRPr="00F95123" w:rsidDel="00385771">
        <w:rPr>
          <w:rFonts w:eastAsia="方正书宋简体" w:cs="Times New Roman"/>
          <w:snapToGrid w:val="0"/>
          <w:spacing w:val="2"/>
          <w:sz w:val="20"/>
          <w:szCs w:val="20"/>
        </w:rPr>
        <w:t xml:space="preserve"> </w:t>
      </w:r>
      <w:r w:rsidR="00F95123" w:rsidRPr="00F95123">
        <w:rPr>
          <w:rFonts w:eastAsia="方正书宋简体" w:cs="Times New Roman"/>
          <w:snapToGrid w:val="0"/>
          <w:spacing w:val="2"/>
          <w:sz w:val="20"/>
          <w:szCs w:val="20"/>
        </w:rPr>
        <w:t>11(b) exhibits the improved model’s detection graph with the BiFPN network architecture integrated, demonstrating enhanced detection accuracy</w:t>
      </w:r>
      <w:r w:rsidR="00BB21E6">
        <w:rPr>
          <w:rFonts w:eastAsia="方正书宋简体" w:cs="Times New Roman" w:hint="eastAsia"/>
          <w:snapToGrid w:val="0"/>
          <w:spacing w:val="2"/>
          <w:sz w:val="20"/>
          <w:szCs w:val="20"/>
        </w:rPr>
        <w:t xml:space="preserve"> and reducing</w:t>
      </w:r>
      <w:r w:rsidR="00F95123" w:rsidRPr="00F95123">
        <w:rPr>
          <w:rFonts w:eastAsia="方正书宋简体" w:cs="Times New Roman"/>
          <w:snapToGrid w:val="0"/>
          <w:spacing w:val="2"/>
          <w:sz w:val="20"/>
          <w:szCs w:val="20"/>
        </w:rPr>
        <w:t xml:space="preserve"> the likelihood of misidentification, particularly in detecting nuts compared to the original model. </w:t>
      </w:r>
      <w:r w:rsidRPr="003A44F5">
        <w:rPr>
          <w:rFonts w:eastAsia="方正书宋简体" w:cs="Times New Roman"/>
          <w:snapToGrid w:val="0"/>
          <w:spacing w:val="2"/>
          <w:sz w:val="20"/>
          <w:szCs w:val="20"/>
        </w:rPr>
        <w:t>Figure</w:t>
      </w:r>
      <w:r w:rsidRPr="00F95123" w:rsidDel="00385771">
        <w:rPr>
          <w:rFonts w:eastAsia="方正书宋简体" w:cs="Times New Roman"/>
          <w:snapToGrid w:val="0"/>
          <w:spacing w:val="2"/>
          <w:sz w:val="20"/>
          <w:szCs w:val="20"/>
        </w:rPr>
        <w:t xml:space="preserve"> </w:t>
      </w:r>
      <w:r w:rsidR="00F95123" w:rsidRPr="00F95123">
        <w:rPr>
          <w:rFonts w:eastAsia="方正书宋简体" w:cs="Times New Roman"/>
          <w:snapToGrid w:val="0"/>
          <w:spacing w:val="2"/>
          <w:sz w:val="20"/>
          <w:szCs w:val="20"/>
        </w:rPr>
        <w:t>11(c) incorporates the ScConv module, which contributes to a reduction in misidentification</w:t>
      </w:r>
      <w:r w:rsidR="00BB21E6">
        <w:rPr>
          <w:rFonts w:eastAsia="方正书宋简体" w:cs="Times New Roman" w:hint="eastAsia"/>
          <w:snapToGrid w:val="0"/>
          <w:spacing w:val="2"/>
          <w:sz w:val="20"/>
          <w:szCs w:val="20"/>
        </w:rPr>
        <w:t>s</w:t>
      </w:r>
      <w:r w:rsidR="00F95123" w:rsidRPr="00F95123">
        <w:rPr>
          <w:rFonts w:eastAsia="方正书宋简体" w:cs="Times New Roman"/>
          <w:snapToGrid w:val="0"/>
          <w:spacing w:val="2"/>
          <w:sz w:val="20"/>
          <w:szCs w:val="20"/>
        </w:rPr>
        <w:t xml:space="preserve"> and omissions, albeit with less pronounced effects. </w:t>
      </w:r>
      <w:r w:rsidRPr="003A44F5">
        <w:rPr>
          <w:rFonts w:eastAsia="方正书宋简体" w:cs="Times New Roman"/>
          <w:snapToGrid w:val="0"/>
          <w:spacing w:val="2"/>
          <w:sz w:val="20"/>
          <w:szCs w:val="20"/>
        </w:rPr>
        <w:t>Figure</w:t>
      </w:r>
      <w:r w:rsidRPr="00F95123" w:rsidDel="00385771">
        <w:rPr>
          <w:rFonts w:eastAsia="方正书宋简体" w:cs="Times New Roman"/>
          <w:snapToGrid w:val="0"/>
          <w:spacing w:val="2"/>
          <w:sz w:val="20"/>
          <w:szCs w:val="20"/>
        </w:rPr>
        <w:t xml:space="preserve"> </w:t>
      </w:r>
      <w:r w:rsidR="00F95123" w:rsidRPr="00F95123">
        <w:rPr>
          <w:rFonts w:eastAsia="方正书宋简体" w:cs="Times New Roman"/>
          <w:snapToGrid w:val="0"/>
          <w:spacing w:val="2"/>
          <w:sz w:val="20"/>
          <w:szCs w:val="20"/>
        </w:rPr>
        <w:t>11(d) showcases the detection improvement achieved by the algorithm proposed in this paper, highlighting substantial enhancements in addressing misidentification</w:t>
      </w:r>
      <w:r w:rsidR="00BB21E6">
        <w:rPr>
          <w:rFonts w:eastAsia="方正书宋简体" w:cs="Times New Roman" w:hint="eastAsia"/>
          <w:snapToGrid w:val="0"/>
          <w:spacing w:val="2"/>
          <w:sz w:val="20"/>
          <w:szCs w:val="20"/>
        </w:rPr>
        <w:t>s</w:t>
      </w:r>
      <w:r w:rsidR="00F95123" w:rsidRPr="00F95123">
        <w:rPr>
          <w:rFonts w:eastAsia="方正书宋简体" w:cs="Times New Roman"/>
          <w:snapToGrid w:val="0"/>
          <w:spacing w:val="2"/>
          <w:sz w:val="20"/>
          <w:szCs w:val="20"/>
        </w:rPr>
        <w:t xml:space="preserve"> and missed detections.</w:t>
      </w:r>
    </w:p>
    <w:p w14:paraId="1091225A" w14:textId="2A2570B3" w:rsidR="00ED36C6" w:rsidRPr="00ED36C6" w:rsidRDefault="00F95123" w:rsidP="00076299">
      <w:pPr>
        <w:ind w:firstLine="420"/>
        <w:rPr>
          <w:rFonts w:eastAsia="方正书宋简体" w:cs="Times New Roman"/>
          <w:snapToGrid w:val="0"/>
          <w:spacing w:val="2"/>
          <w:sz w:val="20"/>
          <w:szCs w:val="20"/>
        </w:rPr>
      </w:pPr>
      <w:r w:rsidRPr="00F95123">
        <w:rPr>
          <w:rFonts w:eastAsia="方正书宋简体" w:cs="Times New Roman"/>
          <w:snapToGrid w:val="0"/>
          <w:spacing w:val="2"/>
          <w:sz w:val="20"/>
          <w:szCs w:val="20"/>
        </w:rPr>
        <w:t xml:space="preserve">According to </w:t>
      </w:r>
      <w:r w:rsidR="00385771" w:rsidRPr="003A44F5">
        <w:rPr>
          <w:rFonts w:eastAsia="方正书宋简体" w:cs="Times New Roman"/>
          <w:snapToGrid w:val="0"/>
          <w:spacing w:val="2"/>
          <w:sz w:val="20"/>
          <w:szCs w:val="20"/>
        </w:rPr>
        <w:t>Figure</w:t>
      </w:r>
      <w:r w:rsidR="00385771" w:rsidRPr="00F95123" w:rsidDel="00385771">
        <w:rPr>
          <w:rFonts w:eastAsia="方正书宋简体" w:cs="Times New Roman"/>
          <w:snapToGrid w:val="0"/>
          <w:spacing w:val="2"/>
          <w:sz w:val="20"/>
          <w:szCs w:val="20"/>
        </w:rPr>
        <w:t xml:space="preserve"> </w:t>
      </w:r>
      <w:r w:rsidRPr="00F95123">
        <w:rPr>
          <w:rFonts w:eastAsia="方正书宋简体" w:cs="Times New Roman"/>
          <w:snapToGrid w:val="0"/>
          <w:spacing w:val="2"/>
          <w:sz w:val="20"/>
          <w:szCs w:val="20"/>
        </w:rPr>
        <w:t xml:space="preserve">12, although the model </w:t>
      </w:r>
      <w:r w:rsidR="00BB21E6">
        <w:rPr>
          <w:rFonts w:eastAsia="方正书宋简体" w:cs="Times New Roman" w:hint="eastAsia"/>
          <w:snapToGrid w:val="0"/>
          <w:spacing w:val="2"/>
          <w:sz w:val="20"/>
          <w:szCs w:val="20"/>
        </w:rPr>
        <w:t xml:space="preserve">represented </w:t>
      </w:r>
      <w:r w:rsidRPr="00F95123">
        <w:rPr>
          <w:rFonts w:eastAsia="方正书宋简体" w:cs="Times New Roman"/>
          <w:snapToGrid w:val="0"/>
          <w:spacing w:val="2"/>
          <w:sz w:val="20"/>
          <w:szCs w:val="20"/>
        </w:rPr>
        <w:t xml:space="preserve">in this paper exhibits improvements in detecting small target bolts, it still encounters challenges in detecting very small bolts, indicating some issues </w:t>
      </w:r>
      <w:r w:rsidR="00BB21E6" w:rsidRPr="00BB21E6">
        <w:rPr>
          <w:rFonts w:eastAsia="方正书宋简体" w:cs="Times New Roman"/>
          <w:snapToGrid w:val="0"/>
          <w:spacing w:val="2"/>
          <w:sz w:val="20"/>
          <w:szCs w:val="20"/>
        </w:rPr>
        <w:t>with missed detections</w:t>
      </w:r>
      <w:r w:rsidRPr="00F95123">
        <w:rPr>
          <w:rFonts w:eastAsia="方正书宋简体" w:cs="Times New Roman"/>
          <w:snapToGrid w:val="0"/>
          <w:spacing w:val="2"/>
          <w:sz w:val="20"/>
          <w:szCs w:val="20"/>
        </w:rPr>
        <w:t>. This is attributed to insufficient sample data of small-sized bolts during dataset collection, underscoring the need for gathering more data on small-sized bolts in future endeavors to address practical challenges more effectively.</w:t>
      </w:r>
    </w:p>
    <w:p w14:paraId="2CA79076" w14:textId="5C76EF26" w:rsidR="00B436A7" w:rsidRDefault="00B436A7" w:rsidP="00ED36C6">
      <w:pPr>
        <w:sectPr w:rsidR="00B436A7" w:rsidSect="00534BDE">
          <w:type w:val="continuous"/>
          <w:pgSz w:w="11906" w:h="16838"/>
          <w:pgMar w:top="1440" w:right="1800" w:bottom="1440" w:left="1800" w:header="851" w:footer="992" w:gutter="0"/>
          <w:cols w:space="425"/>
          <w:docGrid w:type="lines" w:linePitch="312"/>
        </w:sectPr>
      </w:pPr>
    </w:p>
    <w:p w14:paraId="2D5602B8" w14:textId="77777777" w:rsidR="00B436A7" w:rsidRDefault="00B436A7" w:rsidP="00857BD3">
      <w:pPr>
        <w:jc w:val="left"/>
        <w:outlineLvl w:val="1"/>
        <w:rPr>
          <w:rFonts w:cs="Times New Roman"/>
          <w:sz w:val="21"/>
          <w:szCs w:val="21"/>
        </w:rPr>
        <w:sectPr w:rsidR="00B436A7" w:rsidSect="00534BDE">
          <w:type w:val="continuous"/>
          <w:pgSz w:w="11906" w:h="16838"/>
          <w:pgMar w:top="1440" w:right="1800" w:bottom="1440" w:left="1800" w:header="851" w:footer="992" w:gutter="0"/>
          <w:cols w:space="425"/>
          <w:docGrid w:type="lines" w:linePitch="312"/>
        </w:sectPr>
      </w:pPr>
    </w:p>
    <w:p w14:paraId="0C701550" w14:textId="77777777" w:rsidR="00B436A7" w:rsidRDefault="00B436A7" w:rsidP="00CD17D5">
      <w:pPr>
        <w:jc w:val="center"/>
        <w:rPr>
          <w:rFonts w:cs="Times New Roman"/>
        </w:rPr>
        <w:sectPr w:rsidR="00B436A7" w:rsidSect="00534BDE">
          <w:type w:val="continuous"/>
          <w:pgSz w:w="11906" w:h="16838"/>
          <w:pgMar w:top="1440" w:right="1800" w:bottom="1440" w:left="1800" w:header="851" w:footer="992" w:gutter="0"/>
          <w:cols w:space="425"/>
          <w:docGrid w:type="lines" w:linePitch="312"/>
        </w:sect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3"/>
        <w:gridCol w:w="4183"/>
      </w:tblGrid>
      <w:tr w:rsidR="00CD17D5" w14:paraId="392EDDFD" w14:textId="77777777" w:rsidTr="00083D6C">
        <w:tc>
          <w:tcPr>
            <w:tcW w:w="4123" w:type="dxa"/>
            <w:vAlign w:val="center"/>
          </w:tcPr>
          <w:p w14:paraId="3E21AC82" w14:textId="3CF986F6" w:rsidR="00CD17D5" w:rsidRDefault="005912C5" w:rsidP="00CD17D5">
            <w:pPr>
              <w:jc w:val="center"/>
              <w:rPr>
                <w:rFonts w:cs="Times New Roman"/>
              </w:rPr>
            </w:pPr>
            <w:r w:rsidRPr="005912C5">
              <w:rPr>
                <w:rFonts w:cs="Times New Roman"/>
                <w:noProof/>
              </w:rPr>
              <w:drawing>
                <wp:inline distT="0" distB="0" distL="0" distR="0" wp14:anchorId="2972BBC5" wp14:editId="57F71550">
                  <wp:extent cx="2501900" cy="1656080"/>
                  <wp:effectExtent l="0" t="0" r="0" b="1270"/>
                  <wp:docPr id="18" name="图片 18" descr="D:\桌面\实验\1-计算机工程与应用\实验图片\英文注释\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桌面\实验\1-计算机工程与应用\实验图片\英文注释\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01900" cy="1656080"/>
                          </a:xfrm>
                          <a:prstGeom prst="rect">
                            <a:avLst/>
                          </a:prstGeom>
                          <a:noFill/>
                          <a:ln>
                            <a:noFill/>
                          </a:ln>
                        </pic:spPr>
                      </pic:pic>
                    </a:graphicData>
                  </a:graphic>
                </wp:inline>
              </w:drawing>
            </w:r>
          </w:p>
        </w:tc>
        <w:tc>
          <w:tcPr>
            <w:tcW w:w="4183" w:type="dxa"/>
            <w:vAlign w:val="center"/>
          </w:tcPr>
          <w:p w14:paraId="2CE3C5FA" w14:textId="4E19D0AE" w:rsidR="00CD17D5" w:rsidRDefault="005912C5" w:rsidP="00CD17D5">
            <w:pPr>
              <w:jc w:val="center"/>
              <w:rPr>
                <w:rFonts w:cs="Times New Roman"/>
              </w:rPr>
            </w:pPr>
            <w:r w:rsidRPr="005912C5">
              <w:rPr>
                <w:rFonts w:cs="Times New Roman"/>
                <w:noProof/>
              </w:rPr>
              <w:drawing>
                <wp:inline distT="0" distB="0" distL="0" distR="0" wp14:anchorId="02AD01EE" wp14:editId="7EC45C67">
                  <wp:extent cx="2545080" cy="1656080"/>
                  <wp:effectExtent l="0" t="0" r="7620" b="1270"/>
                  <wp:docPr id="19" name="图片 19" descr="D:\桌面\实验\1-计算机工程与应用\实验图片\英文注释\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桌面\实验\1-计算机工程与应用\实验图片\英文注释\2.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45080" cy="1656080"/>
                          </a:xfrm>
                          <a:prstGeom prst="rect">
                            <a:avLst/>
                          </a:prstGeom>
                          <a:noFill/>
                          <a:ln>
                            <a:noFill/>
                          </a:ln>
                        </pic:spPr>
                      </pic:pic>
                    </a:graphicData>
                  </a:graphic>
                </wp:inline>
              </w:drawing>
            </w:r>
          </w:p>
        </w:tc>
      </w:tr>
      <w:tr w:rsidR="00CD17D5" w14:paraId="5D1351F7" w14:textId="77777777" w:rsidTr="00083D6C">
        <w:tc>
          <w:tcPr>
            <w:tcW w:w="4123" w:type="dxa"/>
            <w:vAlign w:val="center"/>
          </w:tcPr>
          <w:p w14:paraId="56070867" w14:textId="77777777" w:rsidR="00CD17D5" w:rsidRDefault="00CD17D5" w:rsidP="00CD17D5">
            <w:pPr>
              <w:jc w:val="center"/>
              <w:rPr>
                <w:rFonts w:cs="Times New Roman"/>
              </w:rPr>
            </w:pPr>
            <w:r>
              <w:rPr>
                <w:rFonts w:cs="Times New Roman" w:hint="eastAsia"/>
              </w:rPr>
              <w:t>(</w:t>
            </w:r>
            <w:r>
              <w:rPr>
                <w:rFonts w:cs="Times New Roman"/>
              </w:rPr>
              <w:t>a)</w:t>
            </w:r>
            <w:r>
              <w:rPr>
                <w:rFonts w:cs="Times New Roman" w:hint="eastAsia"/>
              </w:rPr>
              <w:t xml:space="preserve"> Y</w:t>
            </w:r>
            <w:r>
              <w:rPr>
                <w:rFonts w:cs="Times New Roman"/>
              </w:rPr>
              <w:t>OLOv8</w:t>
            </w:r>
          </w:p>
        </w:tc>
        <w:tc>
          <w:tcPr>
            <w:tcW w:w="4183" w:type="dxa"/>
            <w:vAlign w:val="center"/>
          </w:tcPr>
          <w:p w14:paraId="66DA3AEC" w14:textId="77777777" w:rsidR="00CD17D5" w:rsidRDefault="00CD17D5" w:rsidP="00CD17D5">
            <w:pPr>
              <w:jc w:val="center"/>
              <w:rPr>
                <w:rFonts w:cs="Times New Roman"/>
              </w:rPr>
            </w:pPr>
            <w:r>
              <w:rPr>
                <w:rFonts w:cs="Times New Roman" w:hint="eastAsia"/>
              </w:rPr>
              <w:t>(</w:t>
            </w:r>
            <w:r>
              <w:rPr>
                <w:rFonts w:cs="Times New Roman"/>
              </w:rPr>
              <w:t>b)</w:t>
            </w:r>
            <w:r>
              <w:rPr>
                <w:rFonts w:cs="Times New Roman" w:hint="eastAsia"/>
              </w:rPr>
              <w:t>Y</w:t>
            </w:r>
            <w:r>
              <w:rPr>
                <w:rFonts w:cs="Times New Roman"/>
              </w:rPr>
              <w:t>OLOv8_</w:t>
            </w:r>
            <w:r w:rsidR="00551C05">
              <w:rPr>
                <w:rFonts w:cs="Times New Roman"/>
              </w:rPr>
              <w:t>BiFPN</w:t>
            </w:r>
          </w:p>
        </w:tc>
      </w:tr>
      <w:tr w:rsidR="00CD17D5" w14:paraId="32949A2F" w14:textId="77777777" w:rsidTr="00083D6C">
        <w:tc>
          <w:tcPr>
            <w:tcW w:w="4123" w:type="dxa"/>
            <w:vAlign w:val="center"/>
          </w:tcPr>
          <w:p w14:paraId="493C4F97" w14:textId="562EE704" w:rsidR="00CD17D5" w:rsidRDefault="005912C5" w:rsidP="00CD17D5">
            <w:pPr>
              <w:jc w:val="center"/>
              <w:rPr>
                <w:rFonts w:cs="Times New Roman"/>
              </w:rPr>
            </w:pPr>
            <w:r w:rsidRPr="005912C5">
              <w:rPr>
                <w:rFonts w:cs="Times New Roman"/>
                <w:noProof/>
              </w:rPr>
              <w:drawing>
                <wp:inline distT="0" distB="0" distL="0" distR="0" wp14:anchorId="09F5BA3C" wp14:editId="48B155A1">
                  <wp:extent cx="2510155" cy="1656080"/>
                  <wp:effectExtent l="0" t="0" r="4445" b="1270"/>
                  <wp:docPr id="20" name="图片 20" descr="D:\桌面\实验\1-计算机工程与应用\实验图片\英文注释\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桌面\实验\1-计算机工程与应用\实验图片\英文注释\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10155" cy="1656080"/>
                          </a:xfrm>
                          <a:prstGeom prst="rect">
                            <a:avLst/>
                          </a:prstGeom>
                          <a:noFill/>
                          <a:ln>
                            <a:noFill/>
                          </a:ln>
                        </pic:spPr>
                      </pic:pic>
                    </a:graphicData>
                  </a:graphic>
                </wp:inline>
              </w:drawing>
            </w:r>
          </w:p>
        </w:tc>
        <w:tc>
          <w:tcPr>
            <w:tcW w:w="4183" w:type="dxa"/>
            <w:vAlign w:val="center"/>
          </w:tcPr>
          <w:p w14:paraId="29C62C0C" w14:textId="77777777" w:rsidR="00CD17D5" w:rsidRDefault="00551C05" w:rsidP="00CD17D5">
            <w:pPr>
              <w:jc w:val="center"/>
              <w:rPr>
                <w:rFonts w:cs="Times New Roman"/>
              </w:rPr>
            </w:pPr>
            <w:r w:rsidRPr="00551C05">
              <w:rPr>
                <w:rFonts w:cs="Times New Roman"/>
                <w:noProof/>
              </w:rPr>
              <w:drawing>
                <wp:inline distT="0" distB="0" distL="0" distR="0" wp14:anchorId="5154A9CC" wp14:editId="3802D9CA">
                  <wp:extent cx="2515405" cy="1656000"/>
                  <wp:effectExtent l="0" t="0" r="0" b="1905"/>
                  <wp:docPr id="6" name="图片 6" descr="D:\桌面\实验\实验图\本文算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桌面\实验\实验图\本文算法.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15405" cy="1656000"/>
                          </a:xfrm>
                          <a:prstGeom prst="rect">
                            <a:avLst/>
                          </a:prstGeom>
                          <a:noFill/>
                          <a:ln>
                            <a:noFill/>
                          </a:ln>
                        </pic:spPr>
                      </pic:pic>
                    </a:graphicData>
                  </a:graphic>
                </wp:inline>
              </w:drawing>
            </w:r>
          </w:p>
        </w:tc>
      </w:tr>
      <w:tr w:rsidR="00CD17D5" w14:paraId="24EFB8E7" w14:textId="77777777" w:rsidTr="00083D6C">
        <w:tc>
          <w:tcPr>
            <w:tcW w:w="4123" w:type="dxa"/>
            <w:vAlign w:val="center"/>
          </w:tcPr>
          <w:p w14:paraId="09EBBE0A" w14:textId="77777777" w:rsidR="00CD17D5" w:rsidRDefault="00CD17D5" w:rsidP="00CD17D5">
            <w:pPr>
              <w:jc w:val="center"/>
              <w:rPr>
                <w:rFonts w:cs="Times New Roman"/>
              </w:rPr>
            </w:pPr>
            <w:r>
              <w:rPr>
                <w:rFonts w:cs="Times New Roman" w:hint="eastAsia"/>
              </w:rPr>
              <w:t>(</w:t>
            </w:r>
            <w:r>
              <w:rPr>
                <w:rFonts w:cs="Times New Roman"/>
              </w:rPr>
              <w:t>c)</w:t>
            </w:r>
            <w:r>
              <w:rPr>
                <w:rFonts w:cs="Times New Roman" w:hint="eastAsia"/>
              </w:rPr>
              <w:t>Y</w:t>
            </w:r>
            <w:r>
              <w:rPr>
                <w:rFonts w:cs="Times New Roman"/>
              </w:rPr>
              <w:t>OLOv8</w:t>
            </w:r>
            <w:r w:rsidR="00551C05">
              <w:rPr>
                <w:rFonts w:cs="Times New Roman"/>
              </w:rPr>
              <w:t>_ScConv</w:t>
            </w:r>
          </w:p>
        </w:tc>
        <w:tc>
          <w:tcPr>
            <w:tcW w:w="4183" w:type="dxa"/>
            <w:vAlign w:val="center"/>
          </w:tcPr>
          <w:p w14:paraId="33E64B9E" w14:textId="63C9068D" w:rsidR="00CD17D5" w:rsidRDefault="00551C05" w:rsidP="00CD17D5">
            <w:pPr>
              <w:jc w:val="center"/>
              <w:rPr>
                <w:rFonts w:cs="Times New Roman"/>
              </w:rPr>
            </w:pPr>
            <w:r>
              <w:rPr>
                <w:rFonts w:cs="Times New Roman" w:hint="eastAsia"/>
              </w:rPr>
              <w:t>(</w:t>
            </w:r>
            <w:r>
              <w:rPr>
                <w:rFonts w:cs="Times New Roman"/>
              </w:rPr>
              <w:t>d)</w:t>
            </w:r>
            <w:r w:rsidR="000F7DCB">
              <w:rPr>
                <w:rFonts w:cs="Times New Roman" w:hint="eastAsia"/>
              </w:rPr>
              <w:t xml:space="preserve"> Ours</w:t>
            </w:r>
          </w:p>
        </w:tc>
      </w:tr>
      <w:tr w:rsidR="00CD17D5" w14:paraId="46FF9B3B" w14:textId="77777777" w:rsidTr="00083D6C">
        <w:tc>
          <w:tcPr>
            <w:tcW w:w="8306" w:type="dxa"/>
            <w:gridSpan w:val="2"/>
            <w:vAlign w:val="center"/>
          </w:tcPr>
          <w:p w14:paraId="34B9F94A" w14:textId="79613B38" w:rsidR="00342A5D" w:rsidRDefault="00E82C18" w:rsidP="00342A5D">
            <w:pPr>
              <w:jc w:val="center"/>
              <w:rPr>
                <w:rFonts w:eastAsia="方正书宋简体" w:cs="Times New Roman"/>
                <w:snapToGrid w:val="0"/>
                <w:spacing w:val="2"/>
                <w:szCs w:val="18"/>
              </w:rPr>
            </w:pPr>
            <w:r w:rsidRPr="00B436A7">
              <w:rPr>
                <w:rFonts w:eastAsia="方正书宋简体" w:cs="Times New Roman" w:hint="eastAsia"/>
                <w:snapToGrid w:val="0"/>
                <w:spacing w:val="2"/>
                <w:szCs w:val="18"/>
              </w:rPr>
              <w:t>Fig</w:t>
            </w:r>
            <w:r>
              <w:rPr>
                <w:rFonts w:eastAsia="方正书宋简体" w:cs="Times New Roman" w:hint="eastAsia"/>
                <w:snapToGrid w:val="0"/>
                <w:spacing w:val="2"/>
                <w:szCs w:val="18"/>
              </w:rPr>
              <w:t>ure</w:t>
            </w:r>
            <w:r w:rsidRPr="00B436A7" w:rsidDel="00E82C18">
              <w:rPr>
                <w:rFonts w:eastAsia="方正书宋简体" w:cs="Times New Roman" w:hint="eastAsia"/>
                <w:snapToGrid w:val="0"/>
                <w:spacing w:val="2"/>
                <w:szCs w:val="18"/>
              </w:rPr>
              <w:t xml:space="preserve"> </w:t>
            </w:r>
            <w:r w:rsidR="00342A5D">
              <w:rPr>
                <w:rFonts w:eastAsia="方正书宋简体" w:cs="Times New Roman"/>
                <w:snapToGrid w:val="0"/>
                <w:spacing w:val="2"/>
                <w:szCs w:val="18"/>
              </w:rPr>
              <w:t>11</w:t>
            </w:r>
            <w:r w:rsidR="00342A5D" w:rsidRPr="00ED36C6">
              <w:t xml:space="preserve"> </w:t>
            </w:r>
            <w:r w:rsidR="00342A5D" w:rsidRPr="00342A5D">
              <w:rPr>
                <w:rFonts w:eastAsia="方正书宋简体" w:cs="Times New Roman"/>
                <w:snapToGrid w:val="0"/>
                <w:spacing w:val="2"/>
                <w:szCs w:val="18"/>
              </w:rPr>
              <w:t>Comparison of detection results</w:t>
            </w:r>
            <w:r w:rsidR="00647833">
              <w:rPr>
                <w:rFonts w:eastAsia="方正书宋简体" w:cs="Times New Roman"/>
                <w:snapToGrid w:val="0"/>
                <w:spacing w:val="2"/>
                <w:szCs w:val="18"/>
              </w:rPr>
              <w:t xml:space="preserve"> 1</w:t>
            </w:r>
          </w:p>
          <w:p w14:paraId="1B953ADB" w14:textId="171250FF" w:rsidR="00083D6C" w:rsidRDefault="00083D6C" w:rsidP="00342A5D">
            <w:pPr>
              <w:jc w:val="center"/>
              <w:rPr>
                <w:rFonts w:cs="Times New Roman"/>
              </w:rPr>
            </w:pPr>
          </w:p>
        </w:tc>
      </w:tr>
      <w:tr w:rsidR="00083D6C" w14:paraId="7A32722C" w14:textId="77777777" w:rsidTr="00083D6C">
        <w:tc>
          <w:tcPr>
            <w:tcW w:w="4123" w:type="dxa"/>
            <w:vAlign w:val="center"/>
          </w:tcPr>
          <w:p w14:paraId="33F9DD2C" w14:textId="3CB7234C" w:rsidR="00083D6C" w:rsidRDefault="006956B1" w:rsidP="00083D6C">
            <w:pPr>
              <w:jc w:val="center"/>
              <w:rPr>
                <w:rFonts w:cs="Times New Roman"/>
              </w:rPr>
            </w:pPr>
            <w:r w:rsidRPr="006956B1">
              <w:rPr>
                <w:rFonts w:cs="Times New Roman"/>
                <w:noProof/>
              </w:rPr>
              <w:lastRenderedPageBreak/>
              <w:drawing>
                <wp:inline distT="0" distB="0" distL="0" distR="0" wp14:anchorId="155DB9D8" wp14:editId="36BA5C73">
                  <wp:extent cx="2205594" cy="1614654"/>
                  <wp:effectExtent l="0" t="0" r="4445" b="5080"/>
                  <wp:docPr id="14" name="图片 14" descr="D:\桌面\实验\1-计算机工程与应用\实验图片\英文注释\BiFP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桌面\实验\1-计算机工程与应用\实验图片\英文注释\BiFPN.jp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2464"/>
                          <a:stretch/>
                        </pic:blipFill>
                        <pic:spPr bwMode="auto">
                          <a:xfrm>
                            <a:off x="0" y="0"/>
                            <a:ext cx="2206333" cy="16151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83" w:type="dxa"/>
            <w:vAlign w:val="center"/>
          </w:tcPr>
          <w:p w14:paraId="13A69F1A" w14:textId="0C45C90B" w:rsidR="00083D6C" w:rsidRDefault="006956B1" w:rsidP="00083D6C">
            <w:pPr>
              <w:jc w:val="center"/>
              <w:rPr>
                <w:rFonts w:cs="Times New Roman"/>
              </w:rPr>
            </w:pPr>
            <w:r w:rsidRPr="006956B1">
              <w:rPr>
                <w:rFonts w:cs="Times New Roman"/>
                <w:noProof/>
              </w:rPr>
              <w:drawing>
                <wp:inline distT="0" distB="0" distL="0" distR="0" wp14:anchorId="317BD24A" wp14:editId="14CDE0AE">
                  <wp:extent cx="2205594" cy="1611255"/>
                  <wp:effectExtent l="0" t="0" r="4445" b="8255"/>
                  <wp:docPr id="15" name="图片 15" descr="D:\桌面\实验\1-计算机工程与应用\实验图片\英文注释\v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桌面\实验\1-计算机工程与应用\实验图片\英文注释\v8.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2669"/>
                          <a:stretch/>
                        </pic:blipFill>
                        <pic:spPr bwMode="auto">
                          <a:xfrm>
                            <a:off x="0" y="0"/>
                            <a:ext cx="2206333" cy="16117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83D6C" w14:paraId="38095361" w14:textId="77777777" w:rsidTr="00083D6C">
        <w:tc>
          <w:tcPr>
            <w:tcW w:w="4123" w:type="dxa"/>
            <w:vAlign w:val="center"/>
          </w:tcPr>
          <w:p w14:paraId="7C52F7FE" w14:textId="77777777" w:rsidR="00083D6C" w:rsidRDefault="00083D6C" w:rsidP="00083D6C">
            <w:pPr>
              <w:jc w:val="center"/>
              <w:rPr>
                <w:rFonts w:cs="Times New Roman"/>
              </w:rPr>
            </w:pPr>
            <w:r>
              <w:rPr>
                <w:rFonts w:cs="Times New Roman" w:hint="eastAsia"/>
              </w:rPr>
              <w:t>(</w:t>
            </w:r>
            <w:r>
              <w:rPr>
                <w:rFonts w:cs="Times New Roman"/>
              </w:rPr>
              <w:t>a)</w:t>
            </w:r>
            <w:r>
              <w:rPr>
                <w:rFonts w:cs="Times New Roman" w:hint="eastAsia"/>
              </w:rPr>
              <w:t xml:space="preserve"> Y</w:t>
            </w:r>
            <w:r>
              <w:rPr>
                <w:rFonts w:cs="Times New Roman"/>
              </w:rPr>
              <w:t>OLOv8</w:t>
            </w:r>
          </w:p>
        </w:tc>
        <w:tc>
          <w:tcPr>
            <w:tcW w:w="4183" w:type="dxa"/>
            <w:vAlign w:val="center"/>
          </w:tcPr>
          <w:p w14:paraId="1600CEC7" w14:textId="77777777" w:rsidR="00083D6C" w:rsidRDefault="00083D6C" w:rsidP="00083D6C">
            <w:pPr>
              <w:jc w:val="center"/>
              <w:rPr>
                <w:rFonts w:cs="Times New Roman"/>
              </w:rPr>
            </w:pPr>
            <w:r>
              <w:rPr>
                <w:rFonts w:cs="Times New Roman" w:hint="eastAsia"/>
              </w:rPr>
              <w:t>(</w:t>
            </w:r>
            <w:r>
              <w:rPr>
                <w:rFonts w:cs="Times New Roman"/>
              </w:rPr>
              <w:t>b)</w:t>
            </w:r>
            <w:r>
              <w:rPr>
                <w:rFonts w:cs="Times New Roman" w:hint="eastAsia"/>
              </w:rPr>
              <w:t>Y</w:t>
            </w:r>
            <w:r>
              <w:rPr>
                <w:rFonts w:cs="Times New Roman"/>
              </w:rPr>
              <w:t>OLOv8_BiFPN</w:t>
            </w:r>
          </w:p>
        </w:tc>
      </w:tr>
      <w:tr w:rsidR="00083D6C" w14:paraId="2C09D7BD" w14:textId="77777777" w:rsidTr="00083D6C">
        <w:tc>
          <w:tcPr>
            <w:tcW w:w="4123" w:type="dxa"/>
            <w:vAlign w:val="center"/>
          </w:tcPr>
          <w:p w14:paraId="58D074B9" w14:textId="3476D370" w:rsidR="00083D6C" w:rsidRDefault="006956B1" w:rsidP="00083D6C">
            <w:pPr>
              <w:jc w:val="center"/>
              <w:rPr>
                <w:rFonts w:cs="Times New Roman"/>
              </w:rPr>
            </w:pPr>
            <w:r w:rsidRPr="006956B1">
              <w:rPr>
                <w:rFonts w:cs="Times New Roman"/>
                <w:noProof/>
              </w:rPr>
              <w:drawing>
                <wp:inline distT="0" distB="0" distL="0" distR="0" wp14:anchorId="24EAF15B" wp14:editId="7512C111">
                  <wp:extent cx="2205594" cy="1618053"/>
                  <wp:effectExtent l="0" t="0" r="4445" b="1270"/>
                  <wp:docPr id="16" name="图片 16" descr="D:\桌面\实验\1-计算机工程与应用\实验图片\英文注释\S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桌面\实验\1-计算机工程与应用\实验图片\英文注释\SCC.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2259" b="-1"/>
                          <a:stretch/>
                        </pic:blipFill>
                        <pic:spPr bwMode="auto">
                          <a:xfrm>
                            <a:off x="0" y="0"/>
                            <a:ext cx="2206333" cy="16185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83" w:type="dxa"/>
            <w:vAlign w:val="center"/>
          </w:tcPr>
          <w:p w14:paraId="501AB7CB" w14:textId="7F4E0B47" w:rsidR="00083D6C" w:rsidRDefault="006956B1" w:rsidP="00083D6C">
            <w:pPr>
              <w:jc w:val="center"/>
              <w:rPr>
                <w:rFonts w:cs="Times New Roman"/>
              </w:rPr>
            </w:pPr>
            <w:r w:rsidRPr="006956B1">
              <w:rPr>
                <w:rFonts w:cs="Times New Roman"/>
                <w:noProof/>
              </w:rPr>
              <w:drawing>
                <wp:inline distT="0" distB="0" distL="0" distR="0" wp14:anchorId="5888A24D" wp14:editId="4C80C7C5">
                  <wp:extent cx="2205594" cy="1604456"/>
                  <wp:effectExtent l="0" t="0" r="4445" b="0"/>
                  <wp:docPr id="17" name="图片 17" descr="D:\桌面\实验\1-计算机工程与应用\实验图片\英文注释\BiFPN-ScCon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桌面\实验\1-计算机工程与应用\实验图片\英文注释\BiFPN-ScConv.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3080"/>
                          <a:stretch/>
                        </pic:blipFill>
                        <pic:spPr bwMode="auto">
                          <a:xfrm>
                            <a:off x="0" y="0"/>
                            <a:ext cx="2206333" cy="16049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83D6C" w14:paraId="0F91FD30" w14:textId="77777777" w:rsidTr="00083D6C">
        <w:tc>
          <w:tcPr>
            <w:tcW w:w="4123" w:type="dxa"/>
            <w:vAlign w:val="center"/>
          </w:tcPr>
          <w:p w14:paraId="10A64435" w14:textId="77777777" w:rsidR="00083D6C" w:rsidRDefault="00083D6C" w:rsidP="00083D6C">
            <w:pPr>
              <w:jc w:val="center"/>
              <w:rPr>
                <w:rFonts w:cs="Times New Roman"/>
              </w:rPr>
            </w:pPr>
            <w:r>
              <w:rPr>
                <w:rFonts w:cs="Times New Roman" w:hint="eastAsia"/>
              </w:rPr>
              <w:t>(</w:t>
            </w:r>
            <w:r>
              <w:rPr>
                <w:rFonts w:cs="Times New Roman"/>
              </w:rPr>
              <w:t>c)</w:t>
            </w:r>
            <w:r>
              <w:rPr>
                <w:rFonts w:cs="Times New Roman" w:hint="eastAsia"/>
              </w:rPr>
              <w:t>Y</w:t>
            </w:r>
            <w:r>
              <w:rPr>
                <w:rFonts w:cs="Times New Roman"/>
              </w:rPr>
              <w:t>OLOv8_ScConv</w:t>
            </w:r>
          </w:p>
        </w:tc>
        <w:tc>
          <w:tcPr>
            <w:tcW w:w="4183" w:type="dxa"/>
            <w:vAlign w:val="center"/>
          </w:tcPr>
          <w:p w14:paraId="559350DC" w14:textId="3C7AA755" w:rsidR="00083D6C" w:rsidRDefault="00083D6C" w:rsidP="00083D6C">
            <w:pPr>
              <w:jc w:val="center"/>
              <w:rPr>
                <w:rFonts w:cs="Times New Roman"/>
              </w:rPr>
            </w:pPr>
            <w:r>
              <w:rPr>
                <w:rFonts w:cs="Times New Roman" w:hint="eastAsia"/>
              </w:rPr>
              <w:t>(</w:t>
            </w:r>
            <w:r>
              <w:rPr>
                <w:rFonts w:cs="Times New Roman"/>
              </w:rPr>
              <w:t>d)</w:t>
            </w:r>
            <w:r w:rsidR="000F7DCB">
              <w:rPr>
                <w:rFonts w:cs="Times New Roman" w:hint="eastAsia"/>
              </w:rPr>
              <w:t>Ours</w:t>
            </w:r>
          </w:p>
        </w:tc>
      </w:tr>
      <w:tr w:rsidR="00083D6C" w14:paraId="6419DCD1" w14:textId="77777777" w:rsidTr="00083D6C">
        <w:tc>
          <w:tcPr>
            <w:tcW w:w="8306" w:type="dxa"/>
            <w:gridSpan w:val="2"/>
            <w:vAlign w:val="center"/>
          </w:tcPr>
          <w:p w14:paraId="2B3429F7" w14:textId="2229DC64" w:rsidR="00083D6C" w:rsidRDefault="00E82C18" w:rsidP="00083D6C">
            <w:pPr>
              <w:jc w:val="center"/>
              <w:rPr>
                <w:rFonts w:eastAsia="方正书宋简体" w:cs="Times New Roman"/>
                <w:snapToGrid w:val="0"/>
                <w:spacing w:val="2"/>
                <w:szCs w:val="18"/>
              </w:rPr>
            </w:pPr>
            <w:r w:rsidRPr="00B436A7">
              <w:rPr>
                <w:rFonts w:eastAsia="方正书宋简体" w:cs="Times New Roman" w:hint="eastAsia"/>
                <w:snapToGrid w:val="0"/>
                <w:spacing w:val="2"/>
                <w:szCs w:val="18"/>
              </w:rPr>
              <w:t>Fig</w:t>
            </w:r>
            <w:r>
              <w:rPr>
                <w:rFonts w:eastAsia="方正书宋简体" w:cs="Times New Roman" w:hint="eastAsia"/>
                <w:snapToGrid w:val="0"/>
                <w:spacing w:val="2"/>
                <w:szCs w:val="18"/>
              </w:rPr>
              <w:t>ure</w:t>
            </w:r>
            <w:r w:rsidRPr="00277496" w:rsidDel="00E82C18">
              <w:rPr>
                <w:rFonts w:eastAsia="方正书宋简体" w:cs="Times New Roman" w:hint="eastAsia"/>
                <w:snapToGrid w:val="0"/>
                <w:spacing w:val="2"/>
                <w:szCs w:val="18"/>
              </w:rPr>
              <w:t xml:space="preserve"> </w:t>
            </w:r>
            <w:r w:rsidR="00083D6C" w:rsidRPr="00277496">
              <w:rPr>
                <w:rFonts w:eastAsia="方正书宋简体" w:cs="Times New Roman"/>
                <w:snapToGrid w:val="0"/>
                <w:spacing w:val="2"/>
                <w:szCs w:val="18"/>
              </w:rPr>
              <w:t>11</w:t>
            </w:r>
            <w:r w:rsidR="00083D6C" w:rsidRPr="00277496">
              <w:t xml:space="preserve"> </w:t>
            </w:r>
            <w:r w:rsidR="0077517F" w:rsidRPr="00277496">
              <w:rPr>
                <w:rFonts w:eastAsia="方正书宋简体" w:cs="Times New Roman"/>
                <w:snapToGrid w:val="0"/>
                <w:spacing w:val="2"/>
                <w:szCs w:val="18"/>
              </w:rPr>
              <w:t>Comparison of detection results 2</w:t>
            </w:r>
          </w:p>
          <w:p w14:paraId="0B3AA6B3" w14:textId="77777777" w:rsidR="00083D6C" w:rsidRDefault="00083D6C" w:rsidP="00083D6C">
            <w:pPr>
              <w:jc w:val="center"/>
              <w:rPr>
                <w:rFonts w:cs="Times New Roman"/>
              </w:rPr>
            </w:pPr>
          </w:p>
        </w:tc>
      </w:tr>
    </w:tbl>
    <w:p w14:paraId="4D72B904" w14:textId="77777777" w:rsidR="00B436A7" w:rsidRDefault="00B436A7" w:rsidP="00857BD3">
      <w:pPr>
        <w:jc w:val="left"/>
        <w:outlineLvl w:val="0"/>
        <w:rPr>
          <w:rFonts w:cs="Times New Roman"/>
          <w:sz w:val="21"/>
          <w:szCs w:val="21"/>
        </w:rPr>
        <w:sectPr w:rsidR="00B436A7" w:rsidSect="00534BDE">
          <w:type w:val="continuous"/>
          <w:pgSz w:w="11906" w:h="16838"/>
          <w:pgMar w:top="1440" w:right="1800" w:bottom="1440" w:left="1800" w:header="851" w:footer="992" w:gutter="0"/>
          <w:cols w:space="425"/>
          <w:docGrid w:type="lines" w:linePitch="312"/>
        </w:sectPr>
      </w:pPr>
    </w:p>
    <w:p w14:paraId="56F2FEB3" w14:textId="1C483665" w:rsidR="00C77353" w:rsidRPr="000F7DCB" w:rsidRDefault="00F77A4C" w:rsidP="00342A5D">
      <w:pPr>
        <w:spacing w:before="240"/>
        <w:jc w:val="left"/>
        <w:outlineLvl w:val="0"/>
        <w:rPr>
          <w:rFonts w:eastAsia="黑体" w:cs="Times New Roman"/>
          <w:b/>
          <w:sz w:val="24"/>
          <w:szCs w:val="24"/>
        </w:rPr>
      </w:pPr>
      <w:r w:rsidRPr="000F7DCB">
        <w:rPr>
          <w:rFonts w:eastAsia="黑体" w:cs="Times New Roman"/>
          <w:b/>
          <w:sz w:val="24"/>
          <w:szCs w:val="24"/>
        </w:rPr>
        <w:t xml:space="preserve">4 </w:t>
      </w:r>
      <w:r w:rsidR="001B443C" w:rsidRPr="000F7DCB">
        <w:rPr>
          <w:rFonts w:eastAsia="黑体" w:cs="Times New Roman"/>
          <w:b/>
          <w:sz w:val="24"/>
          <w:szCs w:val="24"/>
        </w:rPr>
        <w:t>Conclusion</w:t>
      </w:r>
    </w:p>
    <w:p w14:paraId="2123984C" w14:textId="3AF8A459" w:rsidR="008D2131" w:rsidRDefault="00587E4C" w:rsidP="00076299">
      <w:pPr>
        <w:ind w:firstLine="420"/>
        <w:rPr>
          <w:rFonts w:eastAsia="方正书宋简体" w:cs="Times New Roman"/>
          <w:snapToGrid w:val="0"/>
          <w:spacing w:val="2"/>
          <w:sz w:val="20"/>
          <w:szCs w:val="20"/>
        </w:rPr>
      </w:pPr>
      <w:r w:rsidRPr="00587E4C">
        <w:rPr>
          <w:rFonts w:eastAsia="方正书宋简体" w:cs="Times New Roman"/>
          <w:snapToGrid w:val="0"/>
          <w:spacing w:val="2"/>
          <w:sz w:val="20"/>
          <w:szCs w:val="20"/>
        </w:rPr>
        <w:t xml:space="preserve">This paper presents a novel lightweight bolt detection algorithm based on YOLOv8. The proposed method integrates the SCConv module from CVPR2023 into the feature extraction network, employing a spatial reconstruction unit that utilizes a separation-reconstruction strategy to mitigate spatial redundancy. Additionally, the channel reconstruction unit applies a segmentation-transformation-fusion strategy, effectively </w:t>
      </w:r>
      <w:r w:rsidR="00BB21E6" w:rsidRPr="00587E4C">
        <w:rPr>
          <w:rFonts w:eastAsia="方正书宋简体" w:cs="Times New Roman"/>
          <w:snapToGrid w:val="0"/>
          <w:spacing w:val="2"/>
          <w:sz w:val="20"/>
          <w:szCs w:val="20"/>
        </w:rPr>
        <w:t>minimiz</w:t>
      </w:r>
      <w:r w:rsidR="00BB21E6">
        <w:rPr>
          <w:rFonts w:eastAsia="方正书宋简体" w:cs="Times New Roman" w:hint="eastAsia"/>
          <w:snapToGrid w:val="0"/>
          <w:spacing w:val="2"/>
          <w:sz w:val="20"/>
          <w:szCs w:val="20"/>
        </w:rPr>
        <w:t>ing</w:t>
      </w:r>
      <w:r w:rsidR="00BB21E6" w:rsidRPr="00587E4C">
        <w:rPr>
          <w:rFonts w:eastAsia="方正书宋简体" w:cs="Times New Roman"/>
          <w:snapToGrid w:val="0"/>
          <w:spacing w:val="2"/>
          <w:sz w:val="20"/>
          <w:szCs w:val="20"/>
        </w:rPr>
        <w:t xml:space="preserve"> </w:t>
      </w:r>
      <w:r w:rsidRPr="00587E4C">
        <w:rPr>
          <w:rFonts w:eastAsia="方正书宋简体" w:cs="Times New Roman"/>
          <w:snapToGrid w:val="0"/>
          <w:spacing w:val="2"/>
          <w:sz w:val="20"/>
          <w:szCs w:val="20"/>
        </w:rPr>
        <w:t>channel redundancy, thereby facilitating the lightweight nature of the model.</w:t>
      </w:r>
      <w:r>
        <w:rPr>
          <w:rFonts w:eastAsia="方正书宋简体" w:cs="Times New Roman"/>
          <w:snapToGrid w:val="0"/>
          <w:spacing w:val="2"/>
          <w:sz w:val="20"/>
          <w:szCs w:val="20"/>
        </w:rPr>
        <w:t xml:space="preserve"> </w:t>
      </w:r>
      <w:r w:rsidR="00BB21E6">
        <w:rPr>
          <w:rFonts w:eastAsia="方正书宋简体" w:cs="Times New Roman" w:hint="eastAsia"/>
          <w:snapToGrid w:val="0"/>
          <w:spacing w:val="2"/>
          <w:sz w:val="20"/>
          <w:szCs w:val="20"/>
        </w:rPr>
        <w:t xml:space="preserve">To </w:t>
      </w:r>
      <w:r w:rsidRPr="00587E4C">
        <w:rPr>
          <w:rFonts w:eastAsia="方正书宋简体" w:cs="Times New Roman"/>
          <w:snapToGrid w:val="0"/>
          <w:spacing w:val="2"/>
          <w:sz w:val="20"/>
          <w:szCs w:val="20"/>
        </w:rPr>
        <w:t>address</w:t>
      </w:r>
      <w:r w:rsidR="00BB21E6">
        <w:rPr>
          <w:rFonts w:eastAsia="方正书宋简体" w:cs="Times New Roman" w:hint="eastAsia"/>
          <w:snapToGrid w:val="0"/>
          <w:spacing w:val="2"/>
          <w:sz w:val="20"/>
          <w:szCs w:val="20"/>
        </w:rPr>
        <w:t>e</w:t>
      </w:r>
      <w:r w:rsidRPr="00587E4C">
        <w:rPr>
          <w:rFonts w:eastAsia="方正书宋简体" w:cs="Times New Roman"/>
          <w:snapToGrid w:val="0"/>
          <w:spacing w:val="2"/>
          <w:sz w:val="20"/>
          <w:szCs w:val="20"/>
        </w:rPr>
        <w:t xml:space="preserve"> the challenges of dense bolt distribution and small target sizes on steel frames, the network structure of the model's Neck connection layer has been refined to incorporate a BiFPN architecture. Furthermore, the introduction of a P2 small target detection layer has significantly enhanced the detection capabilities for densely packed bolts.</w:t>
      </w:r>
      <w:r>
        <w:rPr>
          <w:rFonts w:eastAsia="方正书宋简体" w:cs="Times New Roman"/>
          <w:snapToGrid w:val="0"/>
          <w:spacing w:val="2"/>
          <w:sz w:val="20"/>
          <w:szCs w:val="20"/>
        </w:rPr>
        <w:t xml:space="preserve"> </w:t>
      </w:r>
    </w:p>
    <w:p w14:paraId="4080006A" w14:textId="549FBC35" w:rsidR="00587E4C" w:rsidRDefault="008D2131" w:rsidP="00076299">
      <w:pPr>
        <w:ind w:firstLine="420"/>
        <w:rPr>
          <w:rFonts w:eastAsia="方正书宋简体" w:cs="Times New Roman"/>
          <w:snapToGrid w:val="0"/>
          <w:spacing w:val="2"/>
          <w:sz w:val="20"/>
          <w:szCs w:val="20"/>
        </w:rPr>
      </w:pPr>
      <w:r w:rsidRPr="008D2131">
        <w:rPr>
          <w:rFonts w:eastAsia="方正书宋简体" w:cs="Times New Roman"/>
          <w:snapToGrid w:val="0"/>
          <w:spacing w:val="2"/>
          <w:sz w:val="20"/>
          <w:szCs w:val="20"/>
        </w:rPr>
        <w:t xml:space="preserve">The experimental results indicate that the proposed algorithm achieved a </w:t>
      </w:r>
      <w:r>
        <w:rPr>
          <w:rFonts w:eastAsia="方正书宋简体" w:cs="Times New Roman" w:hint="eastAsia"/>
          <w:snapToGrid w:val="0"/>
          <w:spacing w:val="2"/>
          <w:sz w:val="20"/>
          <w:szCs w:val="20"/>
        </w:rPr>
        <w:t>P</w:t>
      </w:r>
      <w:r w:rsidRPr="008D2131">
        <w:rPr>
          <w:rFonts w:eastAsia="方正书宋简体" w:cs="Times New Roman"/>
          <w:snapToGrid w:val="0"/>
          <w:spacing w:val="2"/>
          <w:sz w:val="20"/>
          <w:szCs w:val="20"/>
        </w:rPr>
        <w:t xml:space="preserve">recision (P) of 96.3% and a </w:t>
      </w:r>
      <w:r>
        <w:rPr>
          <w:rFonts w:eastAsia="方正书宋简体" w:cs="Times New Roman" w:hint="eastAsia"/>
          <w:snapToGrid w:val="0"/>
          <w:spacing w:val="2"/>
          <w:sz w:val="20"/>
          <w:szCs w:val="20"/>
        </w:rPr>
        <w:t>R</w:t>
      </w:r>
      <w:r w:rsidRPr="008D2131">
        <w:rPr>
          <w:rFonts w:eastAsia="方正书宋简体" w:cs="Times New Roman"/>
          <w:snapToGrid w:val="0"/>
          <w:spacing w:val="2"/>
          <w:sz w:val="20"/>
          <w:szCs w:val="20"/>
        </w:rPr>
        <w:t>ecall (R) of 94.7% on a self-collected dataset of steel frame bolts. Furthermore, the mAP</w:t>
      </w:r>
      <w:r>
        <w:rPr>
          <w:rFonts w:eastAsia="方正书宋简体" w:cs="Times New Roman" w:hint="eastAsia"/>
          <w:snapToGrid w:val="0"/>
          <w:spacing w:val="2"/>
          <w:sz w:val="20"/>
          <w:szCs w:val="20"/>
        </w:rPr>
        <w:t xml:space="preserve"> </w:t>
      </w:r>
      <w:r w:rsidRPr="008D2131">
        <w:rPr>
          <w:rFonts w:eastAsia="方正书宋简体" w:cs="Times New Roman"/>
          <w:snapToGrid w:val="0"/>
          <w:spacing w:val="2"/>
          <w:sz w:val="20"/>
          <w:szCs w:val="20"/>
        </w:rPr>
        <w:t>increased by 9.9%. The model size and the number of parameters were reduced by 28.3% and 0.973×10</w:t>
      </w:r>
      <w:r w:rsidRPr="00076299">
        <w:rPr>
          <w:rFonts w:eastAsia="方正书宋简体" w:cs="Times New Roman"/>
          <w:snapToGrid w:val="0"/>
          <w:spacing w:val="2"/>
          <w:sz w:val="20"/>
          <w:szCs w:val="20"/>
          <w:vertAlign w:val="superscript"/>
        </w:rPr>
        <w:t>6</w:t>
      </w:r>
      <w:r w:rsidRPr="008D2131">
        <w:rPr>
          <w:rFonts w:eastAsia="方正书宋简体" w:cs="Times New Roman"/>
          <w:snapToGrid w:val="0"/>
          <w:spacing w:val="2"/>
          <w:sz w:val="20"/>
          <w:szCs w:val="20"/>
        </w:rPr>
        <w:t>, respectively. These improvements demonstrate that the enhanced algorithm not only increases detection accuracy but also reduces the computational complexity, making the model more lightweight compared to the original version.</w:t>
      </w:r>
      <w:r>
        <w:rPr>
          <w:rFonts w:eastAsia="方正书宋简体" w:cs="Times New Roman" w:hint="eastAsia"/>
          <w:snapToGrid w:val="0"/>
          <w:spacing w:val="2"/>
          <w:sz w:val="20"/>
          <w:szCs w:val="20"/>
        </w:rPr>
        <w:t xml:space="preserve"> </w:t>
      </w:r>
      <w:r w:rsidR="00587E4C" w:rsidRPr="00587E4C">
        <w:rPr>
          <w:rFonts w:eastAsia="方正书宋简体" w:cs="Times New Roman"/>
          <w:snapToGrid w:val="0"/>
          <w:spacing w:val="2"/>
          <w:sz w:val="20"/>
          <w:szCs w:val="20"/>
        </w:rPr>
        <w:t xml:space="preserve">Compared with other models, the algorithm </w:t>
      </w:r>
      <w:r w:rsidR="00BB21E6">
        <w:rPr>
          <w:rFonts w:eastAsia="方正书宋简体" w:cs="Times New Roman" w:hint="eastAsia"/>
          <w:snapToGrid w:val="0"/>
          <w:spacing w:val="2"/>
          <w:sz w:val="20"/>
          <w:szCs w:val="20"/>
        </w:rPr>
        <w:t xml:space="preserve">presented </w:t>
      </w:r>
      <w:r w:rsidR="00587E4C" w:rsidRPr="00587E4C">
        <w:rPr>
          <w:rFonts w:eastAsia="方正书宋简体" w:cs="Times New Roman"/>
          <w:snapToGrid w:val="0"/>
          <w:spacing w:val="2"/>
          <w:sz w:val="20"/>
          <w:szCs w:val="20"/>
        </w:rPr>
        <w:t xml:space="preserve">in this paper </w:t>
      </w:r>
      <w:r w:rsidR="00BB21E6" w:rsidRPr="00BB21E6">
        <w:rPr>
          <w:rFonts w:eastAsia="方正书宋简体" w:cs="Times New Roman"/>
          <w:snapToGrid w:val="0"/>
          <w:spacing w:val="2"/>
          <w:sz w:val="20"/>
          <w:szCs w:val="20"/>
        </w:rPr>
        <w:t>performs effectively</w:t>
      </w:r>
      <w:r w:rsidR="00587E4C" w:rsidRPr="00587E4C">
        <w:rPr>
          <w:rFonts w:eastAsia="方正书宋简体" w:cs="Times New Roman"/>
          <w:snapToGrid w:val="0"/>
          <w:spacing w:val="2"/>
          <w:sz w:val="20"/>
          <w:szCs w:val="20"/>
        </w:rPr>
        <w:t xml:space="preserve"> on bolts on steel frames affected by lighting in outdoor high-altitude </w:t>
      </w:r>
      <w:r w:rsidR="00BB21E6" w:rsidRPr="00BB21E6">
        <w:rPr>
          <w:rFonts w:eastAsia="方正书宋简体" w:cs="Times New Roman"/>
          <w:snapToGrid w:val="0"/>
          <w:spacing w:val="2"/>
          <w:sz w:val="20"/>
          <w:szCs w:val="20"/>
        </w:rPr>
        <w:t>environments, making it</w:t>
      </w:r>
      <w:r w:rsidR="00587E4C" w:rsidRPr="00587E4C">
        <w:rPr>
          <w:rFonts w:eastAsia="方正书宋简体" w:cs="Times New Roman"/>
          <w:snapToGrid w:val="0"/>
          <w:spacing w:val="2"/>
          <w:sz w:val="20"/>
          <w:szCs w:val="20"/>
        </w:rPr>
        <w:t xml:space="preserve"> more suitable for deployment on small devices.</w:t>
      </w:r>
    </w:p>
    <w:p w14:paraId="73F97F8E" w14:textId="3F031894" w:rsidR="00DF6505" w:rsidRDefault="00DF6505" w:rsidP="00F77A4C">
      <w:pPr>
        <w:jc w:val="left"/>
        <w:rPr>
          <w:rFonts w:cs="Times New Roman"/>
        </w:rPr>
      </w:pPr>
    </w:p>
    <w:p w14:paraId="74D2BE1A" w14:textId="4CBAFDC3" w:rsidR="00235A94" w:rsidRPr="000F7DCB" w:rsidRDefault="00235A94" w:rsidP="00F77A4C">
      <w:pPr>
        <w:jc w:val="left"/>
        <w:rPr>
          <w:rFonts w:eastAsia="黑体" w:cs="Times New Roman"/>
          <w:b/>
          <w:sz w:val="24"/>
          <w:szCs w:val="24"/>
        </w:rPr>
      </w:pPr>
      <w:r w:rsidRPr="000F7DCB">
        <w:rPr>
          <w:rFonts w:eastAsia="黑体" w:cs="Times New Roman"/>
          <w:b/>
          <w:sz w:val="24"/>
          <w:szCs w:val="24"/>
        </w:rPr>
        <w:t>AUTHOR CONTRIBUTIONS</w:t>
      </w:r>
    </w:p>
    <w:p w14:paraId="5142DB9B" w14:textId="3943C6D1" w:rsidR="008D2131" w:rsidRPr="007639DD" w:rsidRDefault="007639DD" w:rsidP="0081508D">
      <w:pPr>
        <w:jc w:val="left"/>
        <w:rPr>
          <w:rFonts w:cs="Times New Roman"/>
          <w:bCs/>
        </w:rPr>
      </w:pPr>
      <w:r w:rsidRPr="007639DD">
        <w:rPr>
          <w:rFonts w:cs="Times New Roman"/>
          <w:b/>
        </w:rPr>
        <w:t>Guoxiang Hua:</w:t>
      </w:r>
      <w:r w:rsidRPr="007639DD">
        <w:rPr>
          <w:rFonts w:cs="Times New Roman"/>
          <w:bCs/>
        </w:rPr>
        <w:t xml:space="preserve"> Writing-original draft; </w:t>
      </w:r>
      <w:r w:rsidR="0081508D">
        <w:rPr>
          <w:rFonts w:cs="Times New Roman" w:hint="eastAsia"/>
          <w:bCs/>
        </w:rPr>
        <w:t>w</w:t>
      </w:r>
      <w:r w:rsidRPr="007639DD">
        <w:rPr>
          <w:rFonts w:cs="Times New Roman"/>
          <w:bCs/>
        </w:rPr>
        <w:t xml:space="preserve">riting-review and editing; </w:t>
      </w:r>
      <w:r w:rsidR="002135B4" w:rsidRPr="002135B4">
        <w:rPr>
          <w:rFonts w:cs="Times New Roman"/>
          <w:bCs/>
        </w:rPr>
        <w:t>funding acquisition</w:t>
      </w:r>
      <w:r w:rsidRPr="007639DD">
        <w:rPr>
          <w:rFonts w:cs="Times New Roman"/>
          <w:bCs/>
        </w:rPr>
        <w:t xml:space="preserve">; </w:t>
      </w:r>
      <w:r w:rsidR="0081508D">
        <w:rPr>
          <w:rFonts w:cs="Times New Roman" w:hint="eastAsia"/>
          <w:bCs/>
        </w:rPr>
        <w:t>r</w:t>
      </w:r>
      <w:r w:rsidRPr="007639DD">
        <w:rPr>
          <w:rFonts w:cs="Times New Roman"/>
          <w:bCs/>
        </w:rPr>
        <w:t xml:space="preserve">esources. </w:t>
      </w:r>
      <w:r w:rsidRPr="007639DD">
        <w:rPr>
          <w:rFonts w:cs="Times New Roman"/>
          <w:b/>
        </w:rPr>
        <w:t xml:space="preserve">Huai Zhang: </w:t>
      </w:r>
      <w:r w:rsidR="0081508D">
        <w:rPr>
          <w:rFonts w:cs="Times New Roman" w:hint="eastAsia"/>
          <w:bCs/>
        </w:rPr>
        <w:t>W</w:t>
      </w:r>
      <w:r w:rsidRPr="007639DD">
        <w:rPr>
          <w:rFonts w:cs="Times New Roman"/>
          <w:bCs/>
        </w:rPr>
        <w:t xml:space="preserve">riting-original draft; writing-review and editing. </w:t>
      </w:r>
      <w:r w:rsidRPr="007639DD">
        <w:rPr>
          <w:rFonts w:cs="Times New Roman"/>
          <w:b/>
        </w:rPr>
        <w:t>Chen Huang:</w:t>
      </w:r>
      <w:r w:rsidRPr="007639DD">
        <w:rPr>
          <w:rFonts w:cs="Times New Roman"/>
          <w:bCs/>
        </w:rPr>
        <w:t xml:space="preserve"> </w:t>
      </w:r>
      <w:r w:rsidR="0081508D">
        <w:rPr>
          <w:rFonts w:cs="Times New Roman" w:hint="eastAsia"/>
          <w:bCs/>
        </w:rPr>
        <w:t>D</w:t>
      </w:r>
      <w:r w:rsidRPr="007639DD">
        <w:rPr>
          <w:rFonts w:cs="Times New Roman"/>
          <w:bCs/>
        </w:rPr>
        <w:t xml:space="preserve">ata </w:t>
      </w:r>
      <w:r w:rsidR="002135B4" w:rsidRPr="002135B4">
        <w:rPr>
          <w:rFonts w:cs="Times New Roman"/>
          <w:bCs/>
        </w:rPr>
        <w:t>curation</w:t>
      </w:r>
      <w:r w:rsidRPr="007639DD">
        <w:rPr>
          <w:rFonts w:cs="Times New Roman"/>
          <w:bCs/>
        </w:rPr>
        <w:t xml:space="preserve">; software. </w:t>
      </w:r>
      <w:r w:rsidRPr="0081508D">
        <w:rPr>
          <w:rFonts w:cs="Times New Roman"/>
          <w:b/>
        </w:rPr>
        <w:t>M</w:t>
      </w:r>
      <w:r w:rsidR="0081508D">
        <w:rPr>
          <w:rFonts w:cs="Times New Roman" w:hint="eastAsia"/>
          <w:b/>
        </w:rPr>
        <w:t>oji</w:t>
      </w:r>
      <w:r w:rsidRPr="0081508D">
        <w:rPr>
          <w:rFonts w:cs="Times New Roman"/>
          <w:b/>
        </w:rPr>
        <w:t xml:space="preserve"> Pan: </w:t>
      </w:r>
      <w:r w:rsidR="0081508D">
        <w:rPr>
          <w:rFonts w:cs="Times New Roman" w:hint="eastAsia"/>
          <w:bCs/>
        </w:rPr>
        <w:t>I</w:t>
      </w:r>
      <w:r w:rsidRPr="007639DD">
        <w:rPr>
          <w:rFonts w:cs="Times New Roman"/>
          <w:bCs/>
        </w:rPr>
        <w:t xml:space="preserve">nvestigation; validation. </w:t>
      </w:r>
      <w:r w:rsidRPr="0081508D">
        <w:rPr>
          <w:rFonts w:cs="Times New Roman"/>
          <w:b/>
        </w:rPr>
        <w:t>Jiyuan Yan:</w:t>
      </w:r>
      <w:r w:rsidRPr="007639DD">
        <w:rPr>
          <w:rFonts w:cs="Times New Roman"/>
          <w:bCs/>
        </w:rPr>
        <w:t xml:space="preserve"> </w:t>
      </w:r>
      <w:r w:rsidR="0081508D">
        <w:rPr>
          <w:rFonts w:cs="Times New Roman" w:hint="eastAsia"/>
          <w:bCs/>
        </w:rPr>
        <w:t>P</w:t>
      </w:r>
      <w:r w:rsidRPr="007639DD">
        <w:rPr>
          <w:rFonts w:cs="Times New Roman"/>
          <w:bCs/>
        </w:rPr>
        <w:t xml:space="preserve">roject </w:t>
      </w:r>
      <w:r w:rsidR="002135B4" w:rsidRPr="002135B4">
        <w:rPr>
          <w:rFonts w:cs="Times New Roman"/>
          <w:bCs/>
        </w:rPr>
        <w:t>administration</w:t>
      </w:r>
      <w:r w:rsidRPr="007639DD">
        <w:rPr>
          <w:rFonts w:cs="Times New Roman"/>
          <w:bCs/>
        </w:rPr>
        <w:t xml:space="preserve">; supervision; resources. </w:t>
      </w:r>
      <w:r w:rsidRPr="0081508D">
        <w:rPr>
          <w:rFonts w:cs="Times New Roman"/>
          <w:b/>
        </w:rPr>
        <w:t>Haisen Zhao:</w:t>
      </w:r>
      <w:r w:rsidRPr="007639DD">
        <w:rPr>
          <w:rFonts w:cs="Times New Roman"/>
          <w:bCs/>
        </w:rPr>
        <w:t xml:space="preserve"> </w:t>
      </w:r>
      <w:r w:rsidR="0081508D">
        <w:rPr>
          <w:rFonts w:cs="Times New Roman" w:hint="eastAsia"/>
          <w:bCs/>
        </w:rPr>
        <w:t>C</w:t>
      </w:r>
      <w:r w:rsidRPr="007639DD">
        <w:rPr>
          <w:rFonts w:cs="Times New Roman"/>
          <w:bCs/>
        </w:rPr>
        <w:t>onceptualization; methodology; supervision.</w:t>
      </w:r>
      <w:r w:rsidR="0081508D" w:rsidRPr="0081508D">
        <w:t xml:space="preserve"> </w:t>
      </w:r>
    </w:p>
    <w:p w14:paraId="01CFF66D" w14:textId="222D51B9" w:rsidR="00383EF8" w:rsidRDefault="00383EF8" w:rsidP="00F77A4C">
      <w:pPr>
        <w:jc w:val="left"/>
        <w:rPr>
          <w:rFonts w:cs="Times New Roman"/>
        </w:rPr>
      </w:pPr>
    </w:p>
    <w:p w14:paraId="41DA09F9" w14:textId="77777777" w:rsidR="00383EF8" w:rsidRPr="000F7DCB" w:rsidRDefault="00383EF8" w:rsidP="00383EF8">
      <w:pPr>
        <w:jc w:val="left"/>
        <w:rPr>
          <w:rFonts w:eastAsia="黑体" w:cs="Times New Roman"/>
          <w:b/>
          <w:sz w:val="24"/>
          <w:szCs w:val="24"/>
        </w:rPr>
      </w:pPr>
      <w:r w:rsidRPr="000F7DCB">
        <w:rPr>
          <w:rFonts w:eastAsia="黑体" w:cs="Times New Roman"/>
          <w:b/>
          <w:sz w:val="24"/>
          <w:szCs w:val="24"/>
        </w:rPr>
        <w:t>ACKNOWLEDGEMENTS</w:t>
      </w:r>
    </w:p>
    <w:p w14:paraId="2CECDA6C" w14:textId="590520D7" w:rsidR="008D2131" w:rsidRDefault="0081508D" w:rsidP="0081508D">
      <w:pPr>
        <w:jc w:val="left"/>
        <w:rPr>
          <w:rFonts w:cs="Times New Roman"/>
        </w:rPr>
      </w:pPr>
      <w:r w:rsidRPr="0081508D">
        <w:rPr>
          <w:rFonts w:cs="Times New Roman"/>
        </w:rPr>
        <w:t>This work was supported by the</w:t>
      </w:r>
      <w:r>
        <w:rPr>
          <w:rFonts w:cs="Times New Roman" w:hint="eastAsia"/>
        </w:rPr>
        <w:t xml:space="preserve"> </w:t>
      </w:r>
      <w:r w:rsidRPr="0081508D">
        <w:rPr>
          <w:rFonts w:cs="Times New Roman"/>
        </w:rPr>
        <w:t>National Key Laboratory of New Energy Power System</w:t>
      </w:r>
      <w:r w:rsidR="00DD6688">
        <w:rPr>
          <w:rFonts w:cs="Times New Roman" w:hint="eastAsia"/>
        </w:rPr>
        <w:t xml:space="preserve"> </w:t>
      </w:r>
      <w:r>
        <w:rPr>
          <w:rFonts w:cs="Times New Roman" w:hint="eastAsia"/>
        </w:rPr>
        <w:t>(</w:t>
      </w:r>
      <w:r w:rsidRPr="0081508D">
        <w:rPr>
          <w:rFonts w:cs="Times New Roman"/>
        </w:rPr>
        <w:t>LAPS23014</w:t>
      </w:r>
      <w:r>
        <w:rPr>
          <w:rFonts w:cs="Times New Roman" w:hint="eastAsia"/>
        </w:rPr>
        <w:t>)</w:t>
      </w:r>
      <w:r w:rsidR="00DD6688">
        <w:rPr>
          <w:rFonts w:cs="Times New Roman" w:hint="eastAsia"/>
        </w:rPr>
        <w:t>.</w:t>
      </w:r>
    </w:p>
    <w:p w14:paraId="29BD457B" w14:textId="77777777" w:rsidR="00383EF8" w:rsidRDefault="00383EF8" w:rsidP="00F77A4C">
      <w:pPr>
        <w:jc w:val="left"/>
        <w:rPr>
          <w:rFonts w:cs="Times New Roman"/>
        </w:rPr>
      </w:pPr>
    </w:p>
    <w:p w14:paraId="5A73CB3C" w14:textId="77777777" w:rsidR="00235A94" w:rsidRPr="000F7DCB" w:rsidRDefault="00235A94" w:rsidP="00235A94">
      <w:pPr>
        <w:jc w:val="left"/>
        <w:rPr>
          <w:rFonts w:eastAsia="黑体" w:cs="Times New Roman"/>
          <w:b/>
          <w:sz w:val="24"/>
          <w:szCs w:val="24"/>
        </w:rPr>
      </w:pPr>
      <w:r w:rsidRPr="000F7DCB">
        <w:rPr>
          <w:rFonts w:eastAsia="黑体" w:cs="Times New Roman"/>
          <w:b/>
          <w:sz w:val="24"/>
          <w:szCs w:val="24"/>
        </w:rPr>
        <w:t>CONFLICT OF INTEREST STATEMENT</w:t>
      </w:r>
    </w:p>
    <w:p w14:paraId="6C5619A4" w14:textId="2748A014" w:rsidR="00235A94" w:rsidRDefault="00235A94" w:rsidP="00235A94">
      <w:pPr>
        <w:jc w:val="left"/>
        <w:rPr>
          <w:rFonts w:cs="Times New Roman"/>
        </w:rPr>
        <w:sectPr w:rsidR="00235A94" w:rsidSect="00534BDE">
          <w:type w:val="continuous"/>
          <w:pgSz w:w="11906" w:h="16838"/>
          <w:pgMar w:top="1440" w:right="1800" w:bottom="1440" w:left="1800" w:header="851" w:footer="992" w:gutter="0"/>
          <w:cols w:space="425"/>
          <w:docGrid w:type="lines" w:linePitch="312"/>
        </w:sectPr>
      </w:pPr>
      <w:r w:rsidRPr="00235A94">
        <w:rPr>
          <w:rFonts w:cs="Times New Roman"/>
        </w:rPr>
        <w:t>The authors declare no conflicts of interest.</w:t>
      </w:r>
    </w:p>
    <w:p w14:paraId="0846C222" w14:textId="0F8ECA74" w:rsidR="00F77A4C" w:rsidRDefault="00F77A4C" w:rsidP="00F77A4C">
      <w:pPr>
        <w:jc w:val="left"/>
        <w:rPr>
          <w:rFonts w:cs="Times New Roman"/>
        </w:rPr>
      </w:pPr>
    </w:p>
    <w:p w14:paraId="39303356" w14:textId="77777777" w:rsidR="00E07FB3" w:rsidRPr="00E07FB3" w:rsidRDefault="00E07FB3" w:rsidP="00E07FB3">
      <w:pPr>
        <w:jc w:val="left"/>
        <w:rPr>
          <w:rFonts w:eastAsia="黑体" w:cs="Times New Roman"/>
          <w:b/>
          <w:sz w:val="24"/>
          <w:szCs w:val="24"/>
        </w:rPr>
      </w:pPr>
      <w:r w:rsidRPr="00E07FB3">
        <w:rPr>
          <w:rFonts w:eastAsia="黑体" w:cs="Times New Roman"/>
          <w:b/>
          <w:sz w:val="24"/>
          <w:szCs w:val="24"/>
        </w:rPr>
        <w:lastRenderedPageBreak/>
        <w:t>DATA AVAILABILITY STATEMENT</w:t>
      </w:r>
    </w:p>
    <w:p w14:paraId="28BA31F5" w14:textId="782F0FB9" w:rsidR="00B436A7" w:rsidRDefault="00E07FB3" w:rsidP="00E07FB3">
      <w:pPr>
        <w:jc w:val="left"/>
        <w:rPr>
          <w:rFonts w:cs="Times New Roman"/>
        </w:rPr>
      </w:pPr>
      <w:r w:rsidRPr="00E07FB3">
        <w:rPr>
          <w:rFonts w:cs="Times New Roman"/>
        </w:rPr>
        <w:t>The data that support the findings of this study are available</w:t>
      </w:r>
      <w:r>
        <w:rPr>
          <w:rFonts w:cs="Times New Roman" w:hint="eastAsia"/>
        </w:rPr>
        <w:t xml:space="preserve"> </w:t>
      </w:r>
      <w:r w:rsidRPr="00E07FB3">
        <w:rPr>
          <w:rFonts w:cs="Times New Roman"/>
        </w:rPr>
        <w:t>from the corresponding author upon reasonable request.</w:t>
      </w:r>
    </w:p>
    <w:p w14:paraId="3E7D9802" w14:textId="77777777" w:rsidR="00E07FB3" w:rsidRDefault="00E07FB3" w:rsidP="00E07FB3">
      <w:pPr>
        <w:jc w:val="left"/>
        <w:rPr>
          <w:rFonts w:cs="Times New Roman"/>
        </w:rPr>
      </w:pPr>
    </w:p>
    <w:p w14:paraId="79E29251" w14:textId="4E0DD5C7" w:rsidR="00E07FB3" w:rsidRDefault="00E07FB3" w:rsidP="00E07FB3">
      <w:pPr>
        <w:jc w:val="left"/>
        <w:rPr>
          <w:rFonts w:cs="Times New Roman"/>
        </w:rPr>
        <w:sectPr w:rsidR="00E07FB3" w:rsidSect="00534BDE">
          <w:type w:val="continuous"/>
          <w:pgSz w:w="11906" w:h="16838"/>
          <w:pgMar w:top="1440" w:right="1800" w:bottom="1440" w:left="1800" w:header="851" w:footer="992" w:gutter="0"/>
          <w:cols w:space="425"/>
          <w:docGrid w:type="lines" w:linePitch="312"/>
        </w:sectPr>
      </w:pPr>
    </w:p>
    <w:p w14:paraId="238E3197" w14:textId="3B9D75A4" w:rsidR="00342A5D" w:rsidRPr="000F7DCB" w:rsidRDefault="000F7DCB" w:rsidP="00342A5D">
      <w:pPr>
        <w:topLinePunct w:val="0"/>
        <w:adjustRightInd w:val="0"/>
        <w:rPr>
          <w:rFonts w:eastAsia="方正书宋简体" w:cs="Times New Roman"/>
          <w:snapToGrid w:val="0"/>
          <w:color w:val="FF0000"/>
          <w:spacing w:val="2"/>
          <w:sz w:val="21"/>
          <w:szCs w:val="21"/>
        </w:rPr>
      </w:pPr>
      <w:r w:rsidRPr="000F7DCB">
        <w:rPr>
          <w:rFonts w:eastAsia="黑体" w:cs="Times New Roman"/>
          <w:b/>
          <w:sz w:val="24"/>
          <w:szCs w:val="24"/>
        </w:rPr>
        <w:t>REFERENCES</w:t>
      </w:r>
      <w:r w:rsidR="00342A5D" w:rsidRPr="000F7DCB">
        <w:rPr>
          <w:rFonts w:eastAsia="黑体" w:cs="Times New Roman"/>
          <w:bCs/>
          <w:snapToGrid w:val="0"/>
          <w:spacing w:val="2"/>
          <w:sz w:val="24"/>
          <w:szCs w:val="24"/>
        </w:rPr>
        <w:t>:</w:t>
      </w:r>
    </w:p>
    <w:p w14:paraId="746A1EE5" w14:textId="77777777" w:rsidR="0075528E" w:rsidRDefault="0075528E" w:rsidP="00342A5D">
      <w:pPr>
        <w:wordWrap w:val="0"/>
        <w:jc w:val="left"/>
        <w:rPr>
          <w:rFonts w:cs="Times New Roman"/>
        </w:rPr>
        <w:sectPr w:rsidR="0075528E" w:rsidSect="00534BDE">
          <w:type w:val="continuous"/>
          <w:pgSz w:w="11906" w:h="16838"/>
          <w:pgMar w:top="1440" w:right="1800" w:bottom="1440" w:left="1800" w:header="851" w:footer="992" w:gutter="0"/>
          <w:cols w:space="425"/>
          <w:docGrid w:type="lines" w:linePitch="312"/>
        </w:sectPr>
      </w:pPr>
    </w:p>
    <w:p w14:paraId="0AF17C42" w14:textId="77777777" w:rsidR="00456D84" w:rsidRPr="00456D84" w:rsidRDefault="00456D84" w:rsidP="00456D84">
      <w:pPr>
        <w:ind w:left="180" w:hangingChars="100" w:hanging="180"/>
        <w:rPr>
          <w:rFonts w:cs="Times New Roman"/>
        </w:rPr>
      </w:pPr>
      <w:r w:rsidRPr="00456D84">
        <w:rPr>
          <w:rFonts w:cs="Times New Roman"/>
        </w:rPr>
        <w:t>[1]Bianchi A R ,Ferraz F H ,Gonçalves S R , et al.A synthetic high-voltage power line insulator images dataset[J].Data in Brief,2024,55110688-110688.</w:t>
      </w:r>
    </w:p>
    <w:p w14:paraId="6D38B210" w14:textId="77777777" w:rsidR="00456D84" w:rsidRPr="00456D84" w:rsidRDefault="00456D84" w:rsidP="00456D84">
      <w:pPr>
        <w:ind w:left="180" w:hangingChars="100" w:hanging="180"/>
        <w:rPr>
          <w:rFonts w:cs="Times New Roman"/>
        </w:rPr>
      </w:pPr>
      <w:r w:rsidRPr="00456D84">
        <w:rPr>
          <w:rFonts w:cs="Times New Roman"/>
        </w:rPr>
        <w:t>[2]Amiri H M ,Pourgholi M ,Hashjin M N , et al.Monitoring UAV status and detecting insulator faults in transmission lines with a new classifier based on aggregation votes between neural networks by interval type-2 TSK fuzzy system[J].Soft Computing,2024,(prepublish):1-34.</w:t>
      </w:r>
    </w:p>
    <w:p w14:paraId="3313F198" w14:textId="77777777" w:rsidR="00456D84" w:rsidRPr="00456D84" w:rsidRDefault="00456D84" w:rsidP="00456D84">
      <w:pPr>
        <w:ind w:left="180" w:hangingChars="100" w:hanging="180"/>
        <w:rPr>
          <w:rFonts w:cs="Times New Roman"/>
        </w:rPr>
      </w:pPr>
      <w:r w:rsidRPr="00456D84">
        <w:rPr>
          <w:rFonts w:cs="Times New Roman"/>
        </w:rPr>
        <w:t>[3]Ahsan M ,Baharom R N M ,Zainal Z , et al.Measuring and simulation of magnetic field generated by high voltage overhead transmission lines[J].Results in Engineering,2024,23102688-102688.</w:t>
      </w:r>
    </w:p>
    <w:p w14:paraId="1F282FB5" w14:textId="77777777" w:rsidR="00456D84" w:rsidRPr="00456D84" w:rsidRDefault="00456D84" w:rsidP="00456D84">
      <w:pPr>
        <w:ind w:left="180" w:hangingChars="100" w:hanging="180"/>
        <w:rPr>
          <w:rFonts w:cs="Times New Roman"/>
        </w:rPr>
      </w:pPr>
      <w:r w:rsidRPr="00456D84">
        <w:rPr>
          <w:rFonts w:cs="Times New Roman"/>
        </w:rPr>
        <w:t>[4]Ma M ,Wang C ,Li Y , et al.Intelligent acceptance check for towers of overhead transmission line based on point clouds[J].IET Generation, Transmission &amp; Distribution,2023,17(22):5074-5089.</w:t>
      </w:r>
    </w:p>
    <w:p w14:paraId="63BB0446" w14:textId="77777777" w:rsidR="00456D84" w:rsidRPr="00456D84" w:rsidRDefault="00456D84" w:rsidP="00456D84">
      <w:pPr>
        <w:ind w:left="180" w:hangingChars="100" w:hanging="180"/>
        <w:rPr>
          <w:rFonts w:cs="Times New Roman"/>
        </w:rPr>
      </w:pPr>
      <w:r w:rsidRPr="00456D84">
        <w:rPr>
          <w:rFonts w:cs="Times New Roman"/>
        </w:rPr>
        <w:t>[5]Bocheng L ,Wen L ,Liang Z , et al.Ranging Algorithm of UAV Inspection of Transmission Line Based on Monocular Vision and SURF Method[J].Journal of Physics: Conference Series,2023,2452(1):</w:t>
      </w:r>
    </w:p>
    <w:p w14:paraId="189FE340" w14:textId="77777777" w:rsidR="00456D84" w:rsidRPr="00456D84" w:rsidRDefault="00456D84" w:rsidP="00456D84">
      <w:pPr>
        <w:ind w:left="180" w:hangingChars="100" w:hanging="180"/>
        <w:rPr>
          <w:rFonts w:cs="Times New Roman"/>
        </w:rPr>
      </w:pPr>
      <w:r w:rsidRPr="00456D84">
        <w:rPr>
          <w:rFonts w:cs="Times New Roman"/>
        </w:rPr>
        <w:t>[6]Wang Q ,Li Y ,Cui S , et al.Enhanced recognition of insulator defects on power transmission lines via proposal-based detection model with integrated improvement methods[J].Engineering Applications of Artificial Intelligence,2024,136(PB):109078-109078.</w:t>
      </w:r>
    </w:p>
    <w:p w14:paraId="48DDBE5B" w14:textId="77777777" w:rsidR="00456D84" w:rsidRPr="00456D84" w:rsidRDefault="00456D84" w:rsidP="00456D84">
      <w:pPr>
        <w:ind w:left="180" w:hangingChars="100" w:hanging="180"/>
        <w:rPr>
          <w:rFonts w:cs="Times New Roman"/>
        </w:rPr>
      </w:pPr>
      <w:r w:rsidRPr="00456D84">
        <w:rPr>
          <w:rFonts w:cs="Times New Roman"/>
        </w:rPr>
        <w:t>[7]Dong N ,Zhang W ,Chen Z , et al.Bird's nest defect detection of transmission lines based on domain knowledge and occlusion reasoning[J].IET Generation, Transmission &amp; Distribution,2023,17(22):4946-4957.</w:t>
      </w:r>
    </w:p>
    <w:p w14:paraId="7DDC740F" w14:textId="77777777" w:rsidR="00456D84" w:rsidRPr="00456D84" w:rsidRDefault="00456D84" w:rsidP="00456D84">
      <w:pPr>
        <w:ind w:left="180" w:hangingChars="100" w:hanging="180"/>
        <w:rPr>
          <w:rFonts w:cs="Times New Roman"/>
        </w:rPr>
      </w:pPr>
      <w:r w:rsidRPr="00456D84">
        <w:rPr>
          <w:rFonts w:cs="Times New Roman" w:hint="eastAsia"/>
        </w:rPr>
        <w:t>[8]Stefenon F S ,Singh G ,Souza J B , et al.Optimized hybrid YOLOu</w:t>
      </w:r>
      <w:r w:rsidRPr="00456D84">
        <w:rPr>
          <w:rFonts w:cs="Times New Roman" w:hint="eastAsia"/>
        </w:rPr>
        <w:t>‐</w:t>
      </w:r>
      <w:r w:rsidRPr="00456D84">
        <w:rPr>
          <w:rFonts w:cs="Times New Roman" w:hint="eastAsia"/>
        </w:rPr>
        <w:t>Quasi</w:t>
      </w:r>
      <w:r w:rsidRPr="00456D84">
        <w:rPr>
          <w:rFonts w:cs="Times New Roman" w:hint="eastAsia"/>
        </w:rPr>
        <w:t>‐</w:t>
      </w:r>
      <w:r w:rsidRPr="00456D84">
        <w:rPr>
          <w:rFonts w:cs="Times New Roman" w:hint="eastAsia"/>
        </w:rPr>
        <w:t>ProtoPNet for insulators classification[J].IET Generation, Transmission &amp; Distribution,2023,17(15):3501-3511.</w:t>
      </w:r>
    </w:p>
    <w:p w14:paraId="48915EEC" w14:textId="0D5D5CD6" w:rsidR="00456D84" w:rsidRDefault="00456D84" w:rsidP="00456D84">
      <w:pPr>
        <w:ind w:left="180" w:hangingChars="100" w:hanging="180"/>
        <w:rPr>
          <w:rFonts w:cs="Times New Roman"/>
        </w:rPr>
      </w:pPr>
      <w:r w:rsidRPr="00456D84">
        <w:rPr>
          <w:rFonts w:cs="Times New Roman"/>
        </w:rPr>
        <w:t>[9] Stefenon S , Corso M P , Nied A ,et al.Classification of insulators using neural network based on computer vision[J].IET Generation, Transmission &amp; Distribution, 2021.DOI:10.1049/gtd2.12353.</w:t>
      </w:r>
    </w:p>
    <w:p w14:paraId="615C81EC" w14:textId="77777777" w:rsidR="00456D84" w:rsidRPr="00456D84" w:rsidRDefault="00456D84" w:rsidP="00456D84">
      <w:pPr>
        <w:ind w:left="180" w:hangingChars="100" w:hanging="180"/>
        <w:rPr>
          <w:rFonts w:cs="Times New Roman"/>
        </w:rPr>
      </w:pPr>
      <w:r w:rsidRPr="00456D84">
        <w:rPr>
          <w:rFonts w:cs="Times New Roman"/>
        </w:rPr>
        <w:t>[10]Miroslav R ,Elif G ,Jaroslav H , et al.New pruning tests for the branch-and-prune framework for interval parametric linear systems[J].Soft Computing,2022,27(18):12897-12912.</w:t>
      </w:r>
    </w:p>
    <w:p w14:paraId="34F1194B" w14:textId="77777777" w:rsidR="00456D84" w:rsidRPr="00456D84" w:rsidRDefault="00456D84" w:rsidP="00456D84">
      <w:pPr>
        <w:ind w:left="180" w:hangingChars="100" w:hanging="180"/>
        <w:rPr>
          <w:rFonts w:cs="Times New Roman"/>
        </w:rPr>
      </w:pPr>
      <w:r w:rsidRPr="00456D84">
        <w:rPr>
          <w:rFonts w:cs="Times New Roman"/>
        </w:rPr>
        <w:t>[11]Yang J ,Zhu X ,Bulat A , et al.Knowledge Distillation Meets Open-Set Semi-supervised Learning[J].International Journal of Computer Vision,2024,(prepublish):1-20.</w:t>
      </w:r>
    </w:p>
    <w:p w14:paraId="206434EE" w14:textId="77777777" w:rsidR="00456D84" w:rsidRPr="00456D84" w:rsidRDefault="00456D84" w:rsidP="00456D84">
      <w:pPr>
        <w:ind w:left="180" w:hangingChars="100" w:hanging="180"/>
        <w:rPr>
          <w:rFonts w:cs="Times New Roman"/>
        </w:rPr>
      </w:pPr>
      <w:r w:rsidRPr="00456D84">
        <w:rPr>
          <w:rFonts w:cs="Times New Roman"/>
        </w:rPr>
        <w:t>[12]Wang X ,Wang Y ,Pan Z , et al.Unsupervised anomaly detection and localization via bidirectional knowledge distillation[J].Neural Computing and Applications,2024,(prepublish):1-16.</w:t>
      </w:r>
    </w:p>
    <w:p w14:paraId="3F4F4A67" w14:textId="77777777" w:rsidR="00456D84" w:rsidRPr="00456D84" w:rsidRDefault="00456D84" w:rsidP="00456D84">
      <w:pPr>
        <w:ind w:left="180" w:hangingChars="100" w:hanging="180"/>
        <w:rPr>
          <w:rFonts w:cs="Times New Roman"/>
        </w:rPr>
      </w:pPr>
      <w:r w:rsidRPr="00456D84">
        <w:rPr>
          <w:rFonts w:cs="Times New Roman"/>
        </w:rPr>
        <w:t>[13]Liu L ,Huang K ,Bai Y , et al.Real-time detection model of electrical work safety belt based on lightweight improved YOLOv5[J].Journal of Real-Time Image Processing,2024,21(4):151-151.</w:t>
      </w:r>
    </w:p>
    <w:p w14:paraId="304B71F2" w14:textId="5FE6373E" w:rsidR="00456D84" w:rsidRDefault="00456D84" w:rsidP="00456D84">
      <w:pPr>
        <w:ind w:left="180" w:hangingChars="100" w:hanging="180"/>
        <w:rPr>
          <w:rFonts w:cs="Times New Roman"/>
        </w:rPr>
      </w:pPr>
      <w:r w:rsidRPr="00456D84">
        <w:rPr>
          <w:rFonts w:cs="Times New Roman"/>
        </w:rPr>
        <w:t>[14] Cai Y ,He M ,Tao Q , et al.Fast Rail Fastener Screw Detection for Vision-Based Fastener Screw Maintenance Robot Using Deep Learning[J].Applied Sciences,2024,14(9):</w:t>
      </w:r>
    </w:p>
    <w:p w14:paraId="36BC0B3F" w14:textId="0A624FE5" w:rsidR="00F062F9" w:rsidRPr="00537F97" w:rsidRDefault="00285E21" w:rsidP="00076299">
      <w:pPr>
        <w:ind w:left="184" w:hangingChars="100" w:hanging="184"/>
        <w:rPr>
          <w:rFonts w:eastAsia="方正书宋简体" w:cs="Times New Roman"/>
          <w:snapToGrid w:val="0"/>
          <w:spacing w:val="2"/>
          <w:szCs w:val="18"/>
        </w:rPr>
      </w:pPr>
      <w:r w:rsidRPr="00537F97">
        <w:rPr>
          <w:rFonts w:eastAsia="方正书宋简体" w:cs="Times New Roman"/>
          <w:snapToGrid w:val="0"/>
          <w:spacing w:val="2"/>
          <w:szCs w:val="18"/>
        </w:rPr>
        <w:t>[1</w:t>
      </w:r>
      <w:r w:rsidR="00B45BF6">
        <w:rPr>
          <w:rFonts w:eastAsia="方正书宋简体" w:cs="Times New Roman" w:hint="eastAsia"/>
          <w:snapToGrid w:val="0"/>
          <w:spacing w:val="2"/>
          <w:szCs w:val="18"/>
        </w:rPr>
        <w:t>5</w:t>
      </w:r>
      <w:r w:rsidRPr="00537F97">
        <w:rPr>
          <w:rFonts w:eastAsia="方正书宋简体" w:cs="Times New Roman"/>
          <w:snapToGrid w:val="0"/>
          <w:spacing w:val="2"/>
          <w:szCs w:val="18"/>
        </w:rPr>
        <w:t>] Reis D, Kupec J, Hong J, et al. Real-Time Flying Object Detection with YOLOv8[J]. ar Xiv:</w:t>
      </w:r>
      <w:r w:rsidR="004F219D" w:rsidRPr="00537F97">
        <w:rPr>
          <w:rFonts w:eastAsia="方正书宋简体" w:cs="Times New Roman"/>
          <w:snapToGrid w:val="0"/>
          <w:spacing w:val="2"/>
          <w:szCs w:val="18"/>
        </w:rPr>
        <w:t>2305. 09972</w:t>
      </w:r>
      <w:r w:rsidRPr="00537F97">
        <w:rPr>
          <w:rFonts w:eastAsia="方正书宋简体" w:cs="Times New Roman"/>
          <w:snapToGrid w:val="0"/>
          <w:spacing w:val="2"/>
          <w:szCs w:val="18"/>
        </w:rPr>
        <w:t>v1, 2023.</w:t>
      </w:r>
    </w:p>
    <w:p w14:paraId="67083318" w14:textId="20AF5FCE" w:rsidR="000B3F54" w:rsidRPr="00537F97" w:rsidRDefault="000B3F54" w:rsidP="00076299">
      <w:pPr>
        <w:ind w:left="184" w:hangingChars="100" w:hanging="184"/>
        <w:rPr>
          <w:rFonts w:eastAsia="方正书宋简体" w:cs="Times New Roman"/>
          <w:snapToGrid w:val="0"/>
          <w:spacing w:val="2"/>
          <w:szCs w:val="18"/>
        </w:rPr>
      </w:pPr>
      <w:r w:rsidRPr="00537F97">
        <w:rPr>
          <w:rFonts w:eastAsia="方正书宋简体" w:cs="Times New Roman"/>
          <w:snapToGrid w:val="0"/>
          <w:spacing w:val="2"/>
          <w:szCs w:val="18"/>
        </w:rPr>
        <w:t>[1</w:t>
      </w:r>
      <w:r w:rsidR="00B45BF6">
        <w:rPr>
          <w:rFonts w:eastAsia="方正书宋简体" w:cs="Times New Roman" w:hint="eastAsia"/>
          <w:snapToGrid w:val="0"/>
          <w:spacing w:val="2"/>
          <w:szCs w:val="18"/>
        </w:rPr>
        <w:t>6</w:t>
      </w:r>
      <w:r w:rsidRPr="00537F97">
        <w:rPr>
          <w:rFonts w:eastAsia="方正书宋简体" w:cs="Times New Roman"/>
          <w:snapToGrid w:val="0"/>
          <w:spacing w:val="2"/>
          <w:szCs w:val="18"/>
        </w:rPr>
        <w:t>] Li, Jiafeng, Ying Wen, and Lianghua He. "Scconv: spatial and channel reconstruction convolution for feature redundancy." Proceedings of the IEEE/CVF Conference on Computer Vision and Pattern Recognition. 2023.</w:t>
      </w:r>
    </w:p>
    <w:p w14:paraId="409D1D4D" w14:textId="16C51A9E" w:rsidR="0048082A" w:rsidRPr="00537F97" w:rsidRDefault="0048082A" w:rsidP="00076299">
      <w:pPr>
        <w:ind w:left="184" w:hangingChars="100" w:hanging="184"/>
        <w:rPr>
          <w:rFonts w:eastAsia="方正书宋简体" w:cs="Times New Roman"/>
          <w:snapToGrid w:val="0"/>
          <w:spacing w:val="2"/>
          <w:szCs w:val="18"/>
        </w:rPr>
      </w:pPr>
      <w:r w:rsidRPr="00537F97">
        <w:rPr>
          <w:rFonts w:eastAsia="方正书宋简体" w:cs="Times New Roman"/>
          <w:snapToGrid w:val="0"/>
          <w:spacing w:val="2"/>
          <w:szCs w:val="18"/>
        </w:rPr>
        <w:t>[1</w:t>
      </w:r>
      <w:r w:rsidR="00B45BF6">
        <w:rPr>
          <w:rFonts w:eastAsia="方正书宋简体" w:cs="Times New Roman" w:hint="eastAsia"/>
          <w:snapToGrid w:val="0"/>
          <w:spacing w:val="2"/>
          <w:szCs w:val="18"/>
        </w:rPr>
        <w:t>7</w:t>
      </w:r>
      <w:r w:rsidRPr="00537F97">
        <w:rPr>
          <w:rFonts w:eastAsia="方正书宋简体" w:cs="Times New Roman"/>
          <w:snapToGrid w:val="0"/>
          <w:spacing w:val="2"/>
          <w:szCs w:val="18"/>
        </w:rPr>
        <w:t>] Li, Xue, Huibo Zhou, and Ming Zhao. "Transformer-based cascade networks with spatial and channel reconstruction convolution for deepfake detection." Mathematical Biosciences and Engineering 21.3 (2024): 4142-4164.</w:t>
      </w:r>
    </w:p>
    <w:p w14:paraId="6679D6EE" w14:textId="2A7E7731" w:rsidR="0048082A" w:rsidRPr="00537F97" w:rsidRDefault="0048082A" w:rsidP="00076299">
      <w:pPr>
        <w:ind w:left="184" w:hangingChars="100" w:hanging="184"/>
        <w:rPr>
          <w:rFonts w:eastAsia="方正书宋简体" w:cs="Times New Roman"/>
          <w:snapToGrid w:val="0"/>
          <w:spacing w:val="2"/>
          <w:szCs w:val="18"/>
        </w:rPr>
      </w:pPr>
      <w:r w:rsidRPr="00537F97">
        <w:rPr>
          <w:rFonts w:eastAsia="方正书宋简体" w:cs="Times New Roman"/>
          <w:snapToGrid w:val="0"/>
          <w:spacing w:val="2"/>
          <w:szCs w:val="18"/>
        </w:rPr>
        <w:t>[1</w:t>
      </w:r>
      <w:r w:rsidR="00B45BF6">
        <w:rPr>
          <w:rFonts w:eastAsia="方正书宋简体" w:cs="Times New Roman" w:hint="eastAsia"/>
          <w:snapToGrid w:val="0"/>
          <w:spacing w:val="2"/>
          <w:szCs w:val="18"/>
        </w:rPr>
        <w:t>8</w:t>
      </w:r>
      <w:r w:rsidRPr="00537F97">
        <w:rPr>
          <w:rFonts w:eastAsia="方正书宋简体" w:cs="Times New Roman"/>
          <w:snapToGrid w:val="0"/>
          <w:spacing w:val="2"/>
          <w:szCs w:val="18"/>
        </w:rPr>
        <w:t>] Dechen Y ,Boyang L ,Hengchang L , et al.Remaining useful life prediction of roller bearings based on improved 1D-CNN and simple recurrent unit[J].Measurement,2021,175</w:t>
      </w:r>
    </w:p>
    <w:p w14:paraId="6B375EFF" w14:textId="73F34C3D" w:rsidR="0048082A" w:rsidRPr="00537F97" w:rsidRDefault="0048082A" w:rsidP="00076299">
      <w:pPr>
        <w:ind w:left="184" w:hangingChars="100" w:hanging="184"/>
        <w:rPr>
          <w:rFonts w:eastAsia="方正书宋简体" w:cs="Times New Roman"/>
          <w:snapToGrid w:val="0"/>
          <w:spacing w:val="2"/>
          <w:szCs w:val="18"/>
        </w:rPr>
      </w:pPr>
      <w:r w:rsidRPr="00537F97">
        <w:rPr>
          <w:rFonts w:eastAsia="方正书宋简体" w:cs="Times New Roman"/>
          <w:snapToGrid w:val="0"/>
          <w:spacing w:val="2"/>
          <w:szCs w:val="18"/>
        </w:rPr>
        <w:t>[1</w:t>
      </w:r>
      <w:r w:rsidR="00B45BF6">
        <w:rPr>
          <w:rFonts w:eastAsia="方正书宋简体" w:cs="Times New Roman" w:hint="eastAsia"/>
          <w:snapToGrid w:val="0"/>
          <w:spacing w:val="2"/>
          <w:szCs w:val="18"/>
        </w:rPr>
        <w:t>9</w:t>
      </w:r>
      <w:r w:rsidRPr="00537F97">
        <w:rPr>
          <w:rFonts w:eastAsia="方正书宋简体" w:cs="Times New Roman"/>
          <w:snapToGrid w:val="0"/>
          <w:spacing w:val="2"/>
          <w:szCs w:val="18"/>
        </w:rPr>
        <w:t>] Chen, Jun, et al. "Effective feature fusion network in BIFPN for small object detection." 2021 IEEE international conference on image processing (ICIP). IEEE, 2021.</w:t>
      </w:r>
    </w:p>
    <w:p w14:paraId="4644441D" w14:textId="550FC1C9" w:rsidR="0048082A" w:rsidRPr="00537F97" w:rsidRDefault="0048082A" w:rsidP="00076299">
      <w:pPr>
        <w:ind w:left="184" w:hangingChars="100" w:hanging="184"/>
        <w:rPr>
          <w:rFonts w:eastAsia="方正书宋简体" w:cs="Times New Roman"/>
          <w:snapToGrid w:val="0"/>
          <w:spacing w:val="2"/>
          <w:szCs w:val="18"/>
        </w:rPr>
      </w:pPr>
      <w:r w:rsidRPr="00537F97">
        <w:rPr>
          <w:rFonts w:eastAsia="方正书宋简体" w:cs="Times New Roman"/>
          <w:snapToGrid w:val="0"/>
          <w:spacing w:val="2"/>
          <w:szCs w:val="18"/>
        </w:rPr>
        <w:t>[</w:t>
      </w:r>
      <w:r w:rsidR="00B45BF6">
        <w:rPr>
          <w:rFonts w:eastAsia="方正书宋简体" w:cs="Times New Roman" w:hint="eastAsia"/>
          <w:snapToGrid w:val="0"/>
          <w:spacing w:val="2"/>
          <w:szCs w:val="18"/>
        </w:rPr>
        <w:t>20</w:t>
      </w:r>
      <w:r w:rsidRPr="00537F97">
        <w:rPr>
          <w:rFonts w:eastAsia="方正书宋简体" w:cs="Times New Roman"/>
          <w:snapToGrid w:val="0"/>
          <w:spacing w:val="2"/>
          <w:szCs w:val="18"/>
        </w:rPr>
        <w:t>] Zha, Wenting, et al. "ENGD-BiFPN: A remote sensing object detection model based on grouped deformable convolution for power transmission towers." Multimedia Tools and Applications 82.29 (2023): 45585-45604.</w:t>
      </w:r>
    </w:p>
    <w:p w14:paraId="43F5E088" w14:textId="3A342AC0" w:rsidR="0048082A" w:rsidRPr="00537F97" w:rsidRDefault="0048082A" w:rsidP="00076299">
      <w:pPr>
        <w:ind w:left="184" w:hangingChars="100" w:hanging="184"/>
        <w:rPr>
          <w:rFonts w:eastAsia="方正书宋简体" w:cs="Times New Roman"/>
          <w:snapToGrid w:val="0"/>
          <w:spacing w:val="2"/>
          <w:szCs w:val="18"/>
        </w:rPr>
      </w:pPr>
      <w:r w:rsidRPr="00537F97">
        <w:rPr>
          <w:rFonts w:eastAsia="方正书宋简体" w:cs="Times New Roman"/>
          <w:snapToGrid w:val="0"/>
          <w:spacing w:val="2"/>
          <w:szCs w:val="18"/>
        </w:rPr>
        <w:t>[</w:t>
      </w:r>
      <w:r w:rsidR="00B45BF6">
        <w:rPr>
          <w:rFonts w:eastAsia="方正书宋简体" w:cs="Times New Roman" w:hint="eastAsia"/>
          <w:snapToGrid w:val="0"/>
          <w:spacing w:val="2"/>
          <w:szCs w:val="18"/>
        </w:rPr>
        <w:t>21</w:t>
      </w:r>
      <w:r w:rsidRPr="00537F97">
        <w:rPr>
          <w:rFonts w:eastAsia="方正书宋简体" w:cs="Times New Roman"/>
          <w:snapToGrid w:val="0"/>
          <w:spacing w:val="2"/>
          <w:szCs w:val="18"/>
        </w:rPr>
        <w:t>] Ghiasi, Golnaz, Tsung-Yi Lin, and Quoc V. Le. "Nas-fpn: Learning scalable feature pyramid architecture for object detection." Proceedings of the IEEE/CVF conference on computer vision and pattern recognition. 2019.</w:t>
      </w:r>
    </w:p>
    <w:p w14:paraId="3AD500E6" w14:textId="43923316" w:rsidR="004F219D" w:rsidRPr="00537F97" w:rsidRDefault="009618D5" w:rsidP="00076299">
      <w:pPr>
        <w:ind w:left="184" w:hangingChars="100" w:hanging="184"/>
        <w:rPr>
          <w:rFonts w:eastAsia="方正书宋简体" w:cs="Times New Roman"/>
          <w:snapToGrid w:val="0"/>
          <w:spacing w:val="2"/>
          <w:szCs w:val="18"/>
        </w:rPr>
      </w:pPr>
      <w:r w:rsidRPr="00537F97">
        <w:rPr>
          <w:rFonts w:eastAsia="方正书宋简体" w:cs="Times New Roman" w:hint="eastAsia"/>
          <w:snapToGrid w:val="0"/>
          <w:spacing w:val="2"/>
          <w:szCs w:val="18"/>
        </w:rPr>
        <w:t>[</w:t>
      </w:r>
      <w:r w:rsidR="00B45BF6">
        <w:rPr>
          <w:rFonts w:eastAsia="方正书宋简体" w:cs="Times New Roman" w:hint="eastAsia"/>
          <w:snapToGrid w:val="0"/>
          <w:spacing w:val="2"/>
          <w:szCs w:val="18"/>
        </w:rPr>
        <w:t>22</w:t>
      </w:r>
      <w:r w:rsidRPr="00537F97">
        <w:rPr>
          <w:rFonts w:eastAsia="方正书宋简体" w:cs="Times New Roman" w:hint="eastAsia"/>
          <w:snapToGrid w:val="0"/>
          <w:spacing w:val="2"/>
          <w:szCs w:val="18"/>
        </w:rPr>
        <w:t>]</w:t>
      </w:r>
      <w:r w:rsidR="0075528E" w:rsidRPr="00537F97">
        <w:rPr>
          <w:rFonts w:eastAsia="方正书宋简体" w:cs="Times New Roman"/>
          <w:snapToGrid w:val="0"/>
          <w:spacing w:val="2"/>
          <w:szCs w:val="18"/>
        </w:rPr>
        <w:t xml:space="preserve"> </w:t>
      </w:r>
      <w:r w:rsidR="004F219D" w:rsidRPr="00537F97">
        <w:rPr>
          <w:rFonts w:eastAsia="方正书宋简体" w:cs="Times New Roman"/>
          <w:snapToGrid w:val="0"/>
          <w:spacing w:val="2"/>
          <w:szCs w:val="18"/>
        </w:rPr>
        <w:t>XU Jinfang, LUO Xiaolong, JlANG Weidong</w:t>
      </w:r>
      <w:r w:rsidR="00051975" w:rsidRPr="00537F97">
        <w:rPr>
          <w:rFonts w:eastAsia="方正书宋简体" w:cs="Times New Roman"/>
          <w:snapToGrid w:val="0"/>
          <w:spacing w:val="2"/>
          <w:szCs w:val="18"/>
        </w:rPr>
        <w:t xml:space="preserve"> et al</w:t>
      </w:r>
      <w:r w:rsidR="004F219D" w:rsidRPr="00537F97">
        <w:rPr>
          <w:rFonts w:eastAsia="方正书宋简体" w:cs="Times New Roman" w:hint="eastAsia"/>
          <w:snapToGrid w:val="0"/>
          <w:spacing w:val="2"/>
          <w:szCs w:val="18"/>
        </w:rPr>
        <w:t>.</w:t>
      </w:r>
      <w:r w:rsidR="00051975" w:rsidRPr="00537F97">
        <w:rPr>
          <w:rFonts w:eastAsia="方正书宋简体" w:cs="Times New Roman"/>
          <w:snapToGrid w:val="0"/>
          <w:spacing w:val="2"/>
          <w:szCs w:val="18"/>
        </w:rPr>
        <w:t xml:space="preserve"> Extracting accurate building outlines from 3D point clouds considering local features</w:t>
      </w:r>
      <w:r w:rsidR="00051975" w:rsidRPr="00537F97">
        <w:rPr>
          <w:rFonts w:eastAsia="方正书宋简体" w:cs="Times New Roman" w:hint="eastAsia"/>
          <w:snapToGrid w:val="0"/>
          <w:spacing w:val="2"/>
          <w:szCs w:val="18"/>
        </w:rPr>
        <w:t xml:space="preserve"> </w:t>
      </w:r>
      <w:r w:rsidR="004F219D" w:rsidRPr="00537F97">
        <w:rPr>
          <w:rFonts w:eastAsia="方正书宋简体" w:cs="Times New Roman" w:hint="eastAsia"/>
          <w:snapToGrid w:val="0"/>
          <w:spacing w:val="2"/>
          <w:szCs w:val="18"/>
        </w:rPr>
        <w:t>[J].</w:t>
      </w:r>
      <w:r w:rsidR="004F219D" w:rsidRPr="00537F97">
        <w:rPr>
          <w:rFonts w:eastAsia="方正书宋简体" w:cs="Times New Roman"/>
          <w:snapToGrid w:val="0"/>
          <w:spacing w:val="2"/>
          <w:szCs w:val="18"/>
        </w:rPr>
        <w:t xml:space="preserve"> Bulletin of Surveying and Mapping</w:t>
      </w:r>
      <w:r w:rsidR="004F219D" w:rsidRPr="00537F97">
        <w:rPr>
          <w:rFonts w:eastAsia="方正书宋简体" w:cs="Times New Roman" w:hint="eastAsia"/>
          <w:snapToGrid w:val="0"/>
          <w:spacing w:val="2"/>
          <w:szCs w:val="18"/>
        </w:rPr>
        <w:t>,</w:t>
      </w:r>
      <w:r w:rsidR="004F219D" w:rsidRPr="00537F97">
        <w:rPr>
          <w:rFonts w:eastAsia="方正书宋简体" w:cs="Times New Roman"/>
          <w:snapToGrid w:val="0"/>
          <w:spacing w:val="2"/>
          <w:szCs w:val="18"/>
        </w:rPr>
        <w:t xml:space="preserve"> 2023</w:t>
      </w:r>
      <w:r w:rsidR="004F219D" w:rsidRPr="00537F97">
        <w:rPr>
          <w:rFonts w:eastAsia="方正书宋简体" w:cs="Times New Roman" w:hint="eastAsia"/>
          <w:snapToGrid w:val="0"/>
          <w:spacing w:val="2"/>
          <w:szCs w:val="18"/>
        </w:rPr>
        <w:t>(08):51-56.</w:t>
      </w:r>
    </w:p>
    <w:p w14:paraId="65270AC6" w14:textId="7AFB6658" w:rsidR="009618D5" w:rsidRPr="00537F97" w:rsidRDefault="009618D5" w:rsidP="00076299">
      <w:pPr>
        <w:ind w:left="184" w:hangingChars="100" w:hanging="184"/>
        <w:rPr>
          <w:rFonts w:eastAsia="方正书宋简体" w:cs="Times New Roman"/>
          <w:snapToGrid w:val="0"/>
          <w:spacing w:val="2"/>
          <w:szCs w:val="18"/>
        </w:rPr>
      </w:pPr>
      <w:r w:rsidRPr="00537F97">
        <w:rPr>
          <w:rFonts w:eastAsia="方正书宋简体" w:cs="Times New Roman"/>
          <w:snapToGrid w:val="0"/>
          <w:spacing w:val="2"/>
          <w:szCs w:val="18"/>
        </w:rPr>
        <w:t>[</w:t>
      </w:r>
      <w:r w:rsidR="00B45BF6">
        <w:rPr>
          <w:rFonts w:eastAsia="方正书宋简体" w:cs="Times New Roman" w:hint="eastAsia"/>
          <w:snapToGrid w:val="0"/>
          <w:spacing w:val="2"/>
          <w:szCs w:val="18"/>
        </w:rPr>
        <w:t>23</w:t>
      </w:r>
      <w:r w:rsidRPr="00537F97">
        <w:rPr>
          <w:rFonts w:eastAsia="方正书宋简体" w:cs="Times New Roman"/>
          <w:snapToGrid w:val="0"/>
          <w:spacing w:val="2"/>
          <w:szCs w:val="18"/>
        </w:rPr>
        <w:t>] Shen, Lingyun, Baihe Lang, and Zhengxun Song."CA-YOLO: Model optimization for remote sensing image object detection." IEEE Access (2023).</w:t>
      </w:r>
    </w:p>
    <w:p w14:paraId="02C4644C" w14:textId="6F631669" w:rsidR="0048082A" w:rsidRDefault="009618D5" w:rsidP="00076299">
      <w:pPr>
        <w:ind w:left="184" w:hangingChars="100" w:hanging="184"/>
        <w:rPr>
          <w:rFonts w:eastAsia="方正书宋简体" w:cs="Times New Roman"/>
          <w:snapToGrid w:val="0"/>
          <w:spacing w:val="2"/>
          <w:szCs w:val="18"/>
        </w:rPr>
      </w:pPr>
      <w:r w:rsidRPr="00537F97">
        <w:rPr>
          <w:rFonts w:eastAsia="方正书宋简体" w:cs="Times New Roman"/>
          <w:snapToGrid w:val="0"/>
          <w:spacing w:val="2"/>
          <w:szCs w:val="18"/>
        </w:rPr>
        <w:t>[</w:t>
      </w:r>
      <w:r w:rsidR="00B45BF6">
        <w:rPr>
          <w:rFonts w:eastAsia="方正书宋简体" w:cs="Times New Roman" w:hint="eastAsia"/>
          <w:snapToGrid w:val="0"/>
          <w:spacing w:val="2"/>
          <w:szCs w:val="18"/>
        </w:rPr>
        <w:t>24</w:t>
      </w:r>
      <w:r w:rsidRPr="00537F97">
        <w:rPr>
          <w:rFonts w:eastAsia="方正书宋简体" w:cs="Times New Roman"/>
          <w:snapToGrid w:val="0"/>
          <w:spacing w:val="2"/>
          <w:szCs w:val="18"/>
        </w:rPr>
        <w:t>]</w:t>
      </w:r>
      <w:r w:rsidRPr="00537F97">
        <w:rPr>
          <w:rFonts w:eastAsia="方正书宋简体" w:cs="Times New Roman" w:hint="eastAsia"/>
          <w:snapToGrid w:val="0"/>
          <w:spacing w:val="2"/>
          <w:szCs w:val="18"/>
        </w:rPr>
        <w:t xml:space="preserve"> </w:t>
      </w:r>
      <w:r w:rsidR="00051975" w:rsidRPr="00537F97">
        <w:rPr>
          <w:rFonts w:eastAsia="方正书宋简体" w:cs="Times New Roman"/>
          <w:snapToGrid w:val="0"/>
          <w:spacing w:val="2"/>
          <w:szCs w:val="18"/>
        </w:rPr>
        <w:t>Ll</w:t>
      </w:r>
      <w:r w:rsidR="003A1F45" w:rsidRPr="00537F97">
        <w:rPr>
          <w:rFonts w:eastAsia="方正书宋简体" w:cs="Times New Roman"/>
          <w:snapToGrid w:val="0"/>
          <w:spacing w:val="2"/>
          <w:szCs w:val="18"/>
        </w:rPr>
        <w:t xml:space="preserve"> </w:t>
      </w:r>
      <w:r w:rsidR="00051975" w:rsidRPr="00537F97">
        <w:rPr>
          <w:rFonts w:eastAsia="方正书宋简体" w:cs="Times New Roman"/>
          <w:snapToGrid w:val="0"/>
          <w:spacing w:val="2"/>
          <w:szCs w:val="18"/>
        </w:rPr>
        <w:t>Shenghui, LlXiaofei, SONG Zhanghan et al. Multi-scale SAR lmage Detection Algorithm for Ships Based on lmproved YOLOv5</w:t>
      </w:r>
      <w:r w:rsidR="00051975" w:rsidRPr="00537F97">
        <w:rPr>
          <w:rFonts w:eastAsia="方正书宋简体" w:cs="Times New Roman" w:hint="eastAsia"/>
          <w:snapToGrid w:val="0"/>
          <w:spacing w:val="2"/>
          <w:szCs w:val="18"/>
        </w:rPr>
        <w:t xml:space="preserve"> [J].</w:t>
      </w:r>
      <w:r w:rsidR="00051975" w:rsidRPr="00537F97">
        <w:rPr>
          <w:rFonts w:eastAsia="方正书宋简体" w:cs="Times New Roman"/>
          <w:snapToGrid w:val="0"/>
          <w:spacing w:val="2"/>
          <w:szCs w:val="18"/>
        </w:rPr>
        <w:t xml:space="preserve"> Journal of Data Acquisition and Processing</w:t>
      </w:r>
      <w:r w:rsidR="00051975" w:rsidRPr="00537F97">
        <w:rPr>
          <w:rFonts w:eastAsia="方正书宋简体" w:cs="Times New Roman" w:hint="eastAsia"/>
          <w:snapToGrid w:val="0"/>
          <w:spacing w:val="2"/>
          <w:szCs w:val="18"/>
        </w:rPr>
        <w:t>,</w:t>
      </w:r>
      <w:r w:rsidR="00051975" w:rsidRPr="00537F97">
        <w:rPr>
          <w:rFonts w:eastAsia="方正书宋简体" w:cs="Times New Roman"/>
          <w:snapToGrid w:val="0"/>
          <w:spacing w:val="2"/>
          <w:szCs w:val="18"/>
        </w:rPr>
        <w:t xml:space="preserve"> </w:t>
      </w:r>
      <w:r w:rsidR="00051975" w:rsidRPr="00537F97">
        <w:rPr>
          <w:rFonts w:eastAsia="方正书宋简体" w:cs="Times New Roman" w:hint="eastAsia"/>
          <w:snapToGrid w:val="0"/>
          <w:spacing w:val="2"/>
          <w:szCs w:val="18"/>
        </w:rPr>
        <w:t>2024,39(01):120-131.</w:t>
      </w:r>
    </w:p>
    <w:p w14:paraId="359A7296" w14:textId="012AAB01" w:rsidR="006C32BB" w:rsidRDefault="006C32BB" w:rsidP="0075528E">
      <w:pPr>
        <w:ind w:leftChars="100" w:left="180"/>
        <w:jc w:val="left"/>
        <w:rPr>
          <w:rFonts w:eastAsia="方正书宋简体" w:cs="Times New Roman"/>
          <w:snapToGrid w:val="0"/>
          <w:spacing w:val="2"/>
          <w:szCs w:val="18"/>
        </w:rPr>
      </w:pPr>
    </w:p>
    <w:p w14:paraId="54B1F410" w14:textId="5ACB66BB" w:rsidR="007818C1" w:rsidRDefault="007818C1" w:rsidP="00006B25">
      <w:pPr>
        <w:widowControl/>
        <w:topLinePunct w:val="0"/>
        <w:snapToGrid/>
        <w:jc w:val="left"/>
        <w:rPr>
          <w:rFonts w:eastAsia="方正书宋简体" w:cs="Times New Roman"/>
          <w:snapToGrid w:val="0"/>
          <w:spacing w:val="2"/>
          <w:szCs w:val="18"/>
        </w:rPr>
      </w:pPr>
    </w:p>
    <w:p w14:paraId="4830F0C5" w14:textId="1891916E" w:rsidR="00235A94" w:rsidRDefault="00235A94" w:rsidP="00006B25">
      <w:pPr>
        <w:widowControl/>
        <w:topLinePunct w:val="0"/>
        <w:snapToGrid/>
        <w:jc w:val="left"/>
        <w:rPr>
          <w:rFonts w:eastAsia="方正书宋简体" w:cs="Times New Roman"/>
          <w:snapToGrid w:val="0"/>
          <w:spacing w:val="2"/>
          <w:szCs w:val="18"/>
        </w:rPr>
      </w:pPr>
    </w:p>
    <w:p w14:paraId="2384F6F7" w14:textId="77777777" w:rsidR="00235A94" w:rsidRPr="00790FDA" w:rsidRDefault="00235A94" w:rsidP="00006B25">
      <w:pPr>
        <w:widowControl/>
        <w:topLinePunct w:val="0"/>
        <w:snapToGrid/>
        <w:jc w:val="left"/>
        <w:rPr>
          <w:rFonts w:eastAsia="方正书宋简体" w:cs="Times New Roman"/>
          <w:snapToGrid w:val="0"/>
          <w:spacing w:val="2"/>
          <w:sz w:val="21"/>
          <w:szCs w:val="21"/>
        </w:rPr>
      </w:pPr>
    </w:p>
    <w:sectPr w:rsidR="00235A94" w:rsidRPr="00790FDA" w:rsidSect="00534BDE">
      <w:type w:val="continuous"/>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CF4F45" w14:textId="77777777" w:rsidR="00930244" w:rsidRDefault="00930244" w:rsidP="001351C5">
      <w:r>
        <w:separator/>
      </w:r>
    </w:p>
  </w:endnote>
  <w:endnote w:type="continuationSeparator" w:id="0">
    <w:p w14:paraId="10594C11" w14:textId="77777777" w:rsidR="00930244" w:rsidRDefault="00930244" w:rsidP="001351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方正书宋简体">
    <w:altName w:val="微软雅黑"/>
    <w:charset w:val="86"/>
    <w:family w:val="script"/>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09E8D0" w14:textId="77777777" w:rsidR="00930244" w:rsidRDefault="00930244" w:rsidP="001351C5">
      <w:r>
        <w:separator/>
      </w:r>
    </w:p>
  </w:footnote>
  <w:footnote w:type="continuationSeparator" w:id="0">
    <w:p w14:paraId="447DFAF0" w14:textId="77777777" w:rsidR="00930244" w:rsidRDefault="00930244" w:rsidP="001351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9C252B" w14:textId="4875DD71" w:rsidR="00235A94" w:rsidRDefault="00235A94">
    <w:pPr>
      <w:pStyle w:val="a8"/>
    </w:pPr>
    <w:r>
      <w:rPr>
        <w:rFonts w:hint="eastAsia"/>
      </w:rPr>
      <w:t>论文编号：</w:t>
    </w:r>
    <w:r w:rsidRPr="007818C1">
      <w:t>2403-0402</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bordersDoNotSurroundHeader/>
  <w:bordersDoNotSurroundFooter/>
  <w:defaultTabStop w:val="420"/>
  <w:drawingGridHorizontalSpacing w:val="9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zU0NrE0t7Q0NrIwNzdQ0lEKTi0uzszPAykwsqgFAIBwqmktAAAA"/>
  </w:docVars>
  <w:rsids>
    <w:rsidRoot w:val="003073AB"/>
    <w:rsid w:val="00006B25"/>
    <w:rsid w:val="00007B9E"/>
    <w:rsid w:val="00010A2C"/>
    <w:rsid w:val="00017585"/>
    <w:rsid w:val="0002242D"/>
    <w:rsid w:val="000262DB"/>
    <w:rsid w:val="0004223C"/>
    <w:rsid w:val="00047E64"/>
    <w:rsid w:val="00051975"/>
    <w:rsid w:val="00053C0A"/>
    <w:rsid w:val="000638A4"/>
    <w:rsid w:val="0007411F"/>
    <w:rsid w:val="00076299"/>
    <w:rsid w:val="00083D6C"/>
    <w:rsid w:val="00093DC8"/>
    <w:rsid w:val="000945CB"/>
    <w:rsid w:val="00094B8A"/>
    <w:rsid w:val="00095770"/>
    <w:rsid w:val="000A0A17"/>
    <w:rsid w:val="000A21ED"/>
    <w:rsid w:val="000A7063"/>
    <w:rsid w:val="000B296A"/>
    <w:rsid w:val="000B3F54"/>
    <w:rsid w:val="000B4BC3"/>
    <w:rsid w:val="000C5513"/>
    <w:rsid w:val="000C7C11"/>
    <w:rsid w:val="000D0780"/>
    <w:rsid w:val="000D6B63"/>
    <w:rsid w:val="000E0EBA"/>
    <w:rsid w:val="000E1440"/>
    <w:rsid w:val="000E2ABC"/>
    <w:rsid w:val="000E344D"/>
    <w:rsid w:val="000F0EA6"/>
    <w:rsid w:val="000F296A"/>
    <w:rsid w:val="000F7DCB"/>
    <w:rsid w:val="0010182A"/>
    <w:rsid w:val="00113AFA"/>
    <w:rsid w:val="001201EE"/>
    <w:rsid w:val="00122A8A"/>
    <w:rsid w:val="0012458B"/>
    <w:rsid w:val="001302C0"/>
    <w:rsid w:val="00133292"/>
    <w:rsid w:val="00134469"/>
    <w:rsid w:val="001351C5"/>
    <w:rsid w:val="00135AD3"/>
    <w:rsid w:val="00140BED"/>
    <w:rsid w:val="001459CB"/>
    <w:rsid w:val="0015015F"/>
    <w:rsid w:val="00151630"/>
    <w:rsid w:val="001642C5"/>
    <w:rsid w:val="0017462A"/>
    <w:rsid w:val="00174BFD"/>
    <w:rsid w:val="00187675"/>
    <w:rsid w:val="001906D8"/>
    <w:rsid w:val="00191635"/>
    <w:rsid w:val="00191797"/>
    <w:rsid w:val="00191F14"/>
    <w:rsid w:val="00192D11"/>
    <w:rsid w:val="00195BCE"/>
    <w:rsid w:val="001A0BAB"/>
    <w:rsid w:val="001A3C5A"/>
    <w:rsid w:val="001B42B1"/>
    <w:rsid w:val="001B443C"/>
    <w:rsid w:val="001B7A82"/>
    <w:rsid w:val="001C05C3"/>
    <w:rsid w:val="001C07BB"/>
    <w:rsid w:val="001C2D8C"/>
    <w:rsid w:val="001C4849"/>
    <w:rsid w:val="001D30EC"/>
    <w:rsid w:val="001D4FF2"/>
    <w:rsid w:val="001D6404"/>
    <w:rsid w:val="001E1391"/>
    <w:rsid w:val="001E1B09"/>
    <w:rsid w:val="001E634D"/>
    <w:rsid w:val="001E6CC0"/>
    <w:rsid w:val="001F1737"/>
    <w:rsid w:val="001F358A"/>
    <w:rsid w:val="00204E0C"/>
    <w:rsid w:val="00210CA6"/>
    <w:rsid w:val="00211C12"/>
    <w:rsid w:val="0021227D"/>
    <w:rsid w:val="002135B4"/>
    <w:rsid w:val="00213A41"/>
    <w:rsid w:val="002177FB"/>
    <w:rsid w:val="0022194D"/>
    <w:rsid w:val="002351EB"/>
    <w:rsid w:val="00235A94"/>
    <w:rsid w:val="00237AEA"/>
    <w:rsid w:val="00254FAE"/>
    <w:rsid w:val="002637CF"/>
    <w:rsid w:val="00270354"/>
    <w:rsid w:val="002708A9"/>
    <w:rsid w:val="00272919"/>
    <w:rsid w:val="00275891"/>
    <w:rsid w:val="00277496"/>
    <w:rsid w:val="00283F36"/>
    <w:rsid w:val="00285E21"/>
    <w:rsid w:val="002866BE"/>
    <w:rsid w:val="002929FB"/>
    <w:rsid w:val="00294654"/>
    <w:rsid w:val="002A1324"/>
    <w:rsid w:val="002A3D50"/>
    <w:rsid w:val="002A57B0"/>
    <w:rsid w:val="002B10B8"/>
    <w:rsid w:val="002C006D"/>
    <w:rsid w:val="002C247B"/>
    <w:rsid w:val="002C2F6C"/>
    <w:rsid w:val="002C5E17"/>
    <w:rsid w:val="003073AB"/>
    <w:rsid w:val="00317342"/>
    <w:rsid w:val="003265D2"/>
    <w:rsid w:val="00327DAB"/>
    <w:rsid w:val="00333302"/>
    <w:rsid w:val="00341D1F"/>
    <w:rsid w:val="00342088"/>
    <w:rsid w:val="00342A5D"/>
    <w:rsid w:val="003444B5"/>
    <w:rsid w:val="00350114"/>
    <w:rsid w:val="003503E5"/>
    <w:rsid w:val="00354A8B"/>
    <w:rsid w:val="00355243"/>
    <w:rsid w:val="00357776"/>
    <w:rsid w:val="00361FDD"/>
    <w:rsid w:val="003749A3"/>
    <w:rsid w:val="00374B3C"/>
    <w:rsid w:val="0037529C"/>
    <w:rsid w:val="00376C33"/>
    <w:rsid w:val="003776DF"/>
    <w:rsid w:val="00380481"/>
    <w:rsid w:val="00383EF8"/>
    <w:rsid w:val="00385771"/>
    <w:rsid w:val="00387CAD"/>
    <w:rsid w:val="00396BB7"/>
    <w:rsid w:val="003A1F45"/>
    <w:rsid w:val="003A28D2"/>
    <w:rsid w:val="003A44CC"/>
    <w:rsid w:val="003A44F5"/>
    <w:rsid w:val="003A6E52"/>
    <w:rsid w:val="003B1610"/>
    <w:rsid w:val="003B1755"/>
    <w:rsid w:val="003B1BFC"/>
    <w:rsid w:val="003B4EBE"/>
    <w:rsid w:val="003B6C61"/>
    <w:rsid w:val="003C53E9"/>
    <w:rsid w:val="003D1B7F"/>
    <w:rsid w:val="003D452B"/>
    <w:rsid w:val="003D5D74"/>
    <w:rsid w:val="003E169F"/>
    <w:rsid w:val="003E2FAD"/>
    <w:rsid w:val="003E5014"/>
    <w:rsid w:val="003E69FF"/>
    <w:rsid w:val="003E6D95"/>
    <w:rsid w:val="003F1258"/>
    <w:rsid w:val="003F7BB3"/>
    <w:rsid w:val="00410BED"/>
    <w:rsid w:val="0041507F"/>
    <w:rsid w:val="00420FA4"/>
    <w:rsid w:val="00421BAB"/>
    <w:rsid w:val="004223CE"/>
    <w:rsid w:val="00453417"/>
    <w:rsid w:val="00456D84"/>
    <w:rsid w:val="0046529F"/>
    <w:rsid w:val="004676F6"/>
    <w:rsid w:val="0047116C"/>
    <w:rsid w:val="00472E58"/>
    <w:rsid w:val="00473A3E"/>
    <w:rsid w:val="00474002"/>
    <w:rsid w:val="0048082A"/>
    <w:rsid w:val="00493D48"/>
    <w:rsid w:val="004960AB"/>
    <w:rsid w:val="00496949"/>
    <w:rsid w:val="004A0E1B"/>
    <w:rsid w:val="004A13DE"/>
    <w:rsid w:val="004A1891"/>
    <w:rsid w:val="004A47F9"/>
    <w:rsid w:val="004A7E19"/>
    <w:rsid w:val="004B69C1"/>
    <w:rsid w:val="004B6BE1"/>
    <w:rsid w:val="004C54F8"/>
    <w:rsid w:val="004D1121"/>
    <w:rsid w:val="004D2708"/>
    <w:rsid w:val="004D553D"/>
    <w:rsid w:val="004E262A"/>
    <w:rsid w:val="004E321A"/>
    <w:rsid w:val="004E428D"/>
    <w:rsid w:val="004E4CBA"/>
    <w:rsid w:val="004E670F"/>
    <w:rsid w:val="004F18B4"/>
    <w:rsid w:val="004F219D"/>
    <w:rsid w:val="004F491B"/>
    <w:rsid w:val="004F5018"/>
    <w:rsid w:val="004F6FD7"/>
    <w:rsid w:val="00505AC1"/>
    <w:rsid w:val="00513B2E"/>
    <w:rsid w:val="00514884"/>
    <w:rsid w:val="00523753"/>
    <w:rsid w:val="00534BDE"/>
    <w:rsid w:val="00537F97"/>
    <w:rsid w:val="0054476F"/>
    <w:rsid w:val="00547C61"/>
    <w:rsid w:val="00547EE7"/>
    <w:rsid w:val="00550FF8"/>
    <w:rsid w:val="00551C05"/>
    <w:rsid w:val="005567F5"/>
    <w:rsid w:val="00563169"/>
    <w:rsid w:val="00572167"/>
    <w:rsid w:val="005723B1"/>
    <w:rsid w:val="0057447C"/>
    <w:rsid w:val="005748A4"/>
    <w:rsid w:val="005768C0"/>
    <w:rsid w:val="005860C6"/>
    <w:rsid w:val="005864DB"/>
    <w:rsid w:val="005864DF"/>
    <w:rsid w:val="00587E4C"/>
    <w:rsid w:val="005912C5"/>
    <w:rsid w:val="00591DA0"/>
    <w:rsid w:val="00593248"/>
    <w:rsid w:val="00596012"/>
    <w:rsid w:val="005B3074"/>
    <w:rsid w:val="005C168E"/>
    <w:rsid w:val="005C1CD8"/>
    <w:rsid w:val="005D3640"/>
    <w:rsid w:val="005D5B0D"/>
    <w:rsid w:val="005D7483"/>
    <w:rsid w:val="005E22F6"/>
    <w:rsid w:val="005E4CBE"/>
    <w:rsid w:val="005F4BAA"/>
    <w:rsid w:val="006062D7"/>
    <w:rsid w:val="0061247B"/>
    <w:rsid w:val="00623CDE"/>
    <w:rsid w:val="00623E36"/>
    <w:rsid w:val="006262B1"/>
    <w:rsid w:val="006303F8"/>
    <w:rsid w:val="00630CA9"/>
    <w:rsid w:val="006344BC"/>
    <w:rsid w:val="00635409"/>
    <w:rsid w:val="00637B98"/>
    <w:rsid w:val="0064366C"/>
    <w:rsid w:val="00647833"/>
    <w:rsid w:val="00651A0B"/>
    <w:rsid w:val="00653B80"/>
    <w:rsid w:val="006545FE"/>
    <w:rsid w:val="006571CA"/>
    <w:rsid w:val="00661D37"/>
    <w:rsid w:val="00661E7C"/>
    <w:rsid w:val="00661FA3"/>
    <w:rsid w:val="00663165"/>
    <w:rsid w:val="006638BE"/>
    <w:rsid w:val="00663A32"/>
    <w:rsid w:val="00671E58"/>
    <w:rsid w:val="0067522C"/>
    <w:rsid w:val="00676775"/>
    <w:rsid w:val="006956B1"/>
    <w:rsid w:val="00695FA8"/>
    <w:rsid w:val="006A226F"/>
    <w:rsid w:val="006B1A92"/>
    <w:rsid w:val="006B509B"/>
    <w:rsid w:val="006B6AC2"/>
    <w:rsid w:val="006C1082"/>
    <w:rsid w:val="006C1DE1"/>
    <w:rsid w:val="006C22C4"/>
    <w:rsid w:val="006C32BB"/>
    <w:rsid w:val="006D5DF6"/>
    <w:rsid w:val="006D7A1B"/>
    <w:rsid w:val="006D7E2A"/>
    <w:rsid w:val="006E257B"/>
    <w:rsid w:val="006E38FE"/>
    <w:rsid w:val="006E5A99"/>
    <w:rsid w:val="006E6AD4"/>
    <w:rsid w:val="006F0CE8"/>
    <w:rsid w:val="007024F5"/>
    <w:rsid w:val="00703009"/>
    <w:rsid w:val="00705399"/>
    <w:rsid w:val="00706E59"/>
    <w:rsid w:val="00713012"/>
    <w:rsid w:val="007164CB"/>
    <w:rsid w:val="00721DD6"/>
    <w:rsid w:val="00741936"/>
    <w:rsid w:val="007429A3"/>
    <w:rsid w:val="00744734"/>
    <w:rsid w:val="00751654"/>
    <w:rsid w:val="00754778"/>
    <w:rsid w:val="0075528E"/>
    <w:rsid w:val="0076115A"/>
    <w:rsid w:val="007639DD"/>
    <w:rsid w:val="00774161"/>
    <w:rsid w:val="00774BCC"/>
    <w:rsid w:val="0077517F"/>
    <w:rsid w:val="00775FDC"/>
    <w:rsid w:val="00776CB7"/>
    <w:rsid w:val="007805FC"/>
    <w:rsid w:val="007818C1"/>
    <w:rsid w:val="007839A9"/>
    <w:rsid w:val="00784A45"/>
    <w:rsid w:val="00790FDA"/>
    <w:rsid w:val="00794F40"/>
    <w:rsid w:val="00796323"/>
    <w:rsid w:val="007C2FEE"/>
    <w:rsid w:val="007C4B55"/>
    <w:rsid w:val="007D120F"/>
    <w:rsid w:val="007D2AE9"/>
    <w:rsid w:val="007D6096"/>
    <w:rsid w:val="007E1B9E"/>
    <w:rsid w:val="007E3B04"/>
    <w:rsid w:val="007F2AB7"/>
    <w:rsid w:val="007F711A"/>
    <w:rsid w:val="007F78E1"/>
    <w:rsid w:val="00804656"/>
    <w:rsid w:val="008078A6"/>
    <w:rsid w:val="008138FF"/>
    <w:rsid w:val="0081508D"/>
    <w:rsid w:val="00816112"/>
    <w:rsid w:val="0081750D"/>
    <w:rsid w:val="008214C9"/>
    <w:rsid w:val="0084439A"/>
    <w:rsid w:val="00844655"/>
    <w:rsid w:val="00851DCB"/>
    <w:rsid w:val="00857BD3"/>
    <w:rsid w:val="0086373F"/>
    <w:rsid w:val="008661E2"/>
    <w:rsid w:val="0086725D"/>
    <w:rsid w:val="00867D14"/>
    <w:rsid w:val="00874B34"/>
    <w:rsid w:val="00885F24"/>
    <w:rsid w:val="008941A5"/>
    <w:rsid w:val="00896BDD"/>
    <w:rsid w:val="008B1ACC"/>
    <w:rsid w:val="008C200A"/>
    <w:rsid w:val="008C4306"/>
    <w:rsid w:val="008C5486"/>
    <w:rsid w:val="008D0255"/>
    <w:rsid w:val="008D2131"/>
    <w:rsid w:val="008D236E"/>
    <w:rsid w:val="008E405A"/>
    <w:rsid w:val="008E5A3B"/>
    <w:rsid w:val="008E5F5D"/>
    <w:rsid w:val="008F2576"/>
    <w:rsid w:val="008F3DD9"/>
    <w:rsid w:val="008F4430"/>
    <w:rsid w:val="008F6DEB"/>
    <w:rsid w:val="0090053D"/>
    <w:rsid w:val="009045EE"/>
    <w:rsid w:val="0091187D"/>
    <w:rsid w:val="00911A6E"/>
    <w:rsid w:val="00912107"/>
    <w:rsid w:val="009201B1"/>
    <w:rsid w:val="00925250"/>
    <w:rsid w:val="00930244"/>
    <w:rsid w:val="009406B0"/>
    <w:rsid w:val="00940F22"/>
    <w:rsid w:val="00941DF1"/>
    <w:rsid w:val="00942A77"/>
    <w:rsid w:val="009511B4"/>
    <w:rsid w:val="009543F1"/>
    <w:rsid w:val="009618D5"/>
    <w:rsid w:val="0096532C"/>
    <w:rsid w:val="00966284"/>
    <w:rsid w:val="00971642"/>
    <w:rsid w:val="00973287"/>
    <w:rsid w:val="009910F6"/>
    <w:rsid w:val="0099179C"/>
    <w:rsid w:val="00992292"/>
    <w:rsid w:val="009935EB"/>
    <w:rsid w:val="00996B4C"/>
    <w:rsid w:val="009974F9"/>
    <w:rsid w:val="009A1AB4"/>
    <w:rsid w:val="009A2908"/>
    <w:rsid w:val="009A6F61"/>
    <w:rsid w:val="009B023B"/>
    <w:rsid w:val="009B46B9"/>
    <w:rsid w:val="009C3514"/>
    <w:rsid w:val="009D11C1"/>
    <w:rsid w:val="009D1C06"/>
    <w:rsid w:val="009D5D2A"/>
    <w:rsid w:val="009E0D13"/>
    <w:rsid w:val="009E4A52"/>
    <w:rsid w:val="009F26BA"/>
    <w:rsid w:val="009F4990"/>
    <w:rsid w:val="009F55F6"/>
    <w:rsid w:val="009F58F2"/>
    <w:rsid w:val="009F5F92"/>
    <w:rsid w:val="00A01946"/>
    <w:rsid w:val="00A07B58"/>
    <w:rsid w:val="00A10259"/>
    <w:rsid w:val="00A15558"/>
    <w:rsid w:val="00A1733E"/>
    <w:rsid w:val="00A2417A"/>
    <w:rsid w:val="00A27C3E"/>
    <w:rsid w:val="00A336D5"/>
    <w:rsid w:val="00A401A2"/>
    <w:rsid w:val="00A44A6D"/>
    <w:rsid w:val="00A4728D"/>
    <w:rsid w:val="00A54827"/>
    <w:rsid w:val="00A56889"/>
    <w:rsid w:val="00A70890"/>
    <w:rsid w:val="00A70AAF"/>
    <w:rsid w:val="00A85D73"/>
    <w:rsid w:val="00A94BC8"/>
    <w:rsid w:val="00A94F40"/>
    <w:rsid w:val="00A970B2"/>
    <w:rsid w:val="00AB0618"/>
    <w:rsid w:val="00AB661C"/>
    <w:rsid w:val="00AB77DD"/>
    <w:rsid w:val="00AC0E54"/>
    <w:rsid w:val="00AC1943"/>
    <w:rsid w:val="00AD434F"/>
    <w:rsid w:val="00AE3C8E"/>
    <w:rsid w:val="00AE72FA"/>
    <w:rsid w:val="00B01977"/>
    <w:rsid w:val="00B02AD1"/>
    <w:rsid w:val="00B06A9C"/>
    <w:rsid w:val="00B232A3"/>
    <w:rsid w:val="00B31227"/>
    <w:rsid w:val="00B41D34"/>
    <w:rsid w:val="00B42D37"/>
    <w:rsid w:val="00B436A7"/>
    <w:rsid w:val="00B43751"/>
    <w:rsid w:val="00B45BF6"/>
    <w:rsid w:val="00B4659F"/>
    <w:rsid w:val="00B50CEA"/>
    <w:rsid w:val="00B50EFE"/>
    <w:rsid w:val="00B51E9B"/>
    <w:rsid w:val="00B619A1"/>
    <w:rsid w:val="00B925F0"/>
    <w:rsid w:val="00B926CC"/>
    <w:rsid w:val="00B95550"/>
    <w:rsid w:val="00BA36F9"/>
    <w:rsid w:val="00BB21E6"/>
    <w:rsid w:val="00BB4FA5"/>
    <w:rsid w:val="00BC45D2"/>
    <w:rsid w:val="00BD3F89"/>
    <w:rsid w:val="00BD5EE8"/>
    <w:rsid w:val="00BD62C0"/>
    <w:rsid w:val="00BD78A6"/>
    <w:rsid w:val="00BE423A"/>
    <w:rsid w:val="00BE489C"/>
    <w:rsid w:val="00BE4A3E"/>
    <w:rsid w:val="00BE64FF"/>
    <w:rsid w:val="00BE6F86"/>
    <w:rsid w:val="00BF1977"/>
    <w:rsid w:val="00BF3E42"/>
    <w:rsid w:val="00C07121"/>
    <w:rsid w:val="00C13752"/>
    <w:rsid w:val="00C1770F"/>
    <w:rsid w:val="00C21F9B"/>
    <w:rsid w:val="00C339C1"/>
    <w:rsid w:val="00C37D6C"/>
    <w:rsid w:val="00C432B2"/>
    <w:rsid w:val="00C5091B"/>
    <w:rsid w:val="00C55BC1"/>
    <w:rsid w:val="00C56C41"/>
    <w:rsid w:val="00C62019"/>
    <w:rsid w:val="00C7274A"/>
    <w:rsid w:val="00C73C5A"/>
    <w:rsid w:val="00C77353"/>
    <w:rsid w:val="00C77831"/>
    <w:rsid w:val="00C94DA2"/>
    <w:rsid w:val="00CA0387"/>
    <w:rsid w:val="00CA3D48"/>
    <w:rsid w:val="00CA5E44"/>
    <w:rsid w:val="00CB59BB"/>
    <w:rsid w:val="00CC0DF0"/>
    <w:rsid w:val="00CC65EA"/>
    <w:rsid w:val="00CC7E24"/>
    <w:rsid w:val="00CD030B"/>
    <w:rsid w:val="00CD17D5"/>
    <w:rsid w:val="00CE0EEC"/>
    <w:rsid w:val="00CE42EA"/>
    <w:rsid w:val="00CF2A2A"/>
    <w:rsid w:val="00D02DD0"/>
    <w:rsid w:val="00D04BF5"/>
    <w:rsid w:val="00D06ACC"/>
    <w:rsid w:val="00D11139"/>
    <w:rsid w:val="00D17552"/>
    <w:rsid w:val="00D24ECE"/>
    <w:rsid w:val="00D303DE"/>
    <w:rsid w:val="00D34BCD"/>
    <w:rsid w:val="00D350B4"/>
    <w:rsid w:val="00D37E6E"/>
    <w:rsid w:val="00D37F36"/>
    <w:rsid w:val="00D42522"/>
    <w:rsid w:val="00D501CC"/>
    <w:rsid w:val="00D55EB4"/>
    <w:rsid w:val="00D55F65"/>
    <w:rsid w:val="00D6359C"/>
    <w:rsid w:val="00D66D5C"/>
    <w:rsid w:val="00D67384"/>
    <w:rsid w:val="00D74402"/>
    <w:rsid w:val="00D82E44"/>
    <w:rsid w:val="00D82F33"/>
    <w:rsid w:val="00D83F16"/>
    <w:rsid w:val="00D9431A"/>
    <w:rsid w:val="00DB11D9"/>
    <w:rsid w:val="00DB26C3"/>
    <w:rsid w:val="00DB7890"/>
    <w:rsid w:val="00DC108A"/>
    <w:rsid w:val="00DC1B76"/>
    <w:rsid w:val="00DC65DD"/>
    <w:rsid w:val="00DD037F"/>
    <w:rsid w:val="00DD0ECA"/>
    <w:rsid w:val="00DD6688"/>
    <w:rsid w:val="00DD6DC6"/>
    <w:rsid w:val="00DE6582"/>
    <w:rsid w:val="00DF30F5"/>
    <w:rsid w:val="00DF3D3D"/>
    <w:rsid w:val="00DF4CAD"/>
    <w:rsid w:val="00DF6505"/>
    <w:rsid w:val="00DF7A57"/>
    <w:rsid w:val="00E07FB3"/>
    <w:rsid w:val="00E12597"/>
    <w:rsid w:val="00E2152F"/>
    <w:rsid w:val="00E2736D"/>
    <w:rsid w:val="00E34755"/>
    <w:rsid w:val="00E36D1C"/>
    <w:rsid w:val="00E42AE1"/>
    <w:rsid w:val="00E4383F"/>
    <w:rsid w:val="00E45BF4"/>
    <w:rsid w:val="00E70435"/>
    <w:rsid w:val="00E82302"/>
    <w:rsid w:val="00E82C18"/>
    <w:rsid w:val="00E874EE"/>
    <w:rsid w:val="00E92740"/>
    <w:rsid w:val="00EA3B84"/>
    <w:rsid w:val="00EA3F5A"/>
    <w:rsid w:val="00EA533A"/>
    <w:rsid w:val="00EB1A69"/>
    <w:rsid w:val="00EB7590"/>
    <w:rsid w:val="00EC19A9"/>
    <w:rsid w:val="00ED2583"/>
    <w:rsid w:val="00ED36C6"/>
    <w:rsid w:val="00ED70DA"/>
    <w:rsid w:val="00EE1AAF"/>
    <w:rsid w:val="00EE656A"/>
    <w:rsid w:val="00EE67F7"/>
    <w:rsid w:val="00EF5992"/>
    <w:rsid w:val="00F062F9"/>
    <w:rsid w:val="00F122F5"/>
    <w:rsid w:val="00F143A3"/>
    <w:rsid w:val="00F17726"/>
    <w:rsid w:val="00F20936"/>
    <w:rsid w:val="00F302DB"/>
    <w:rsid w:val="00F307A3"/>
    <w:rsid w:val="00F32894"/>
    <w:rsid w:val="00F35F73"/>
    <w:rsid w:val="00F425B8"/>
    <w:rsid w:val="00F45E0F"/>
    <w:rsid w:val="00F53E26"/>
    <w:rsid w:val="00F60337"/>
    <w:rsid w:val="00F61E51"/>
    <w:rsid w:val="00F6285A"/>
    <w:rsid w:val="00F63651"/>
    <w:rsid w:val="00F71673"/>
    <w:rsid w:val="00F74CAC"/>
    <w:rsid w:val="00F74DA5"/>
    <w:rsid w:val="00F77A4C"/>
    <w:rsid w:val="00F84D29"/>
    <w:rsid w:val="00F856BE"/>
    <w:rsid w:val="00F87B26"/>
    <w:rsid w:val="00F95123"/>
    <w:rsid w:val="00FA0E14"/>
    <w:rsid w:val="00FA1150"/>
    <w:rsid w:val="00FA3E45"/>
    <w:rsid w:val="00FB2F61"/>
    <w:rsid w:val="00FB6AF0"/>
    <w:rsid w:val="00FC0E1A"/>
    <w:rsid w:val="00FC7C0F"/>
    <w:rsid w:val="00FD6361"/>
    <w:rsid w:val="00FE68D7"/>
    <w:rsid w:val="00FF5196"/>
    <w:rsid w:val="00FF63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EF2046"/>
  <w15:chartTrackingRefBased/>
  <w15:docId w15:val="{53460B8A-DD35-46FD-85B7-2B2543B0D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74161"/>
    <w:pPr>
      <w:widowControl w:val="0"/>
      <w:topLinePunct/>
      <w:snapToGrid w:val="0"/>
      <w:jc w:val="both"/>
    </w:pPr>
    <w:rPr>
      <w:rFonts w:ascii="Times New Roman" w:eastAsia="宋体" w:hAnsi="Times New Roman"/>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86373F"/>
    <w:rPr>
      <w:color w:val="808080"/>
    </w:rPr>
  </w:style>
  <w:style w:type="table" w:styleId="a4">
    <w:name w:val="Table Grid"/>
    <w:basedOn w:val="a1"/>
    <w:uiPriority w:val="39"/>
    <w:rsid w:val="004676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3"/>
    <w:basedOn w:val="a1"/>
    <w:next w:val="a4"/>
    <w:uiPriority w:val="39"/>
    <w:rsid w:val="008E5A3B"/>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分类号"/>
    <w:basedOn w:val="a"/>
    <w:next w:val="a6"/>
    <w:qFormat/>
    <w:rsid w:val="0015015F"/>
    <w:pPr>
      <w:widowControl/>
      <w:tabs>
        <w:tab w:val="left" w:pos="1233"/>
      </w:tabs>
      <w:topLinePunct w:val="0"/>
      <w:snapToGrid/>
      <w:spacing w:after="320"/>
    </w:pPr>
    <w:rPr>
      <w:rFonts w:eastAsia="黑体" w:cs="Times New Roman"/>
      <w:iCs/>
      <w:kern w:val="0"/>
      <w:szCs w:val="20"/>
    </w:rPr>
  </w:style>
  <w:style w:type="paragraph" w:styleId="a6">
    <w:name w:val="Body Text"/>
    <w:basedOn w:val="a"/>
    <w:link w:val="a7"/>
    <w:uiPriority w:val="99"/>
    <w:semiHidden/>
    <w:unhideWhenUsed/>
    <w:rsid w:val="0015015F"/>
    <w:pPr>
      <w:spacing w:after="120"/>
    </w:pPr>
  </w:style>
  <w:style w:type="character" w:customStyle="1" w:styleId="a7">
    <w:name w:val="正文文本 字符"/>
    <w:basedOn w:val="a0"/>
    <w:link w:val="a6"/>
    <w:uiPriority w:val="99"/>
    <w:semiHidden/>
    <w:rsid w:val="0015015F"/>
    <w:rPr>
      <w:rFonts w:ascii="Times New Roman" w:eastAsia="宋体" w:hAnsi="Times New Roman"/>
      <w:sz w:val="18"/>
    </w:rPr>
  </w:style>
  <w:style w:type="paragraph" w:styleId="a8">
    <w:name w:val="header"/>
    <w:basedOn w:val="a"/>
    <w:link w:val="a9"/>
    <w:uiPriority w:val="99"/>
    <w:unhideWhenUsed/>
    <w:rsid w:val="001351C5"/>
    <w:pPr>
      <w:pBdr>
        <w:bottom w:val="single" w:sz="6" w:space="1" w:color="auto"/>
      </w:pBdr>
      <w:tabs>
        <w:tab w:val="center" w:pos="4153"/>
        <w:tab w:val="right" w:pos="8306"/>
      </w:tabs>
      <w:jc w:val="center"/>
    </w:pPr>
    <w:rPr>
      <w:szCs w:val="18"/>
    </w:rPr>
  </w:style>
  <w:style w:type="character" w:customStyle="1" w:styleId="a9">
    <w:name w:val="页眉 字符"/>
    <w:basedOn w:val="a0"/>
    <w:link w:val="a8"/>
    <w:uiPriority w:val="99"/>
    <w:rsid w:val="001351C5"/>
    <w:rPr>
      <w:rFonts w:ascii="Times New Roman" w:eastAsia="宋体" w:hAnsi="Times New Roman"/>
      <w:sz w:val="18"/>
      <w:szCs w:val="18"/>
    </w:rPr>
  </w:style>
  <w:style w:type="paragraph" w:styleId="aa">
    <w:name w:val="footer"/>
    <w:basedOn w:val="a"/>
    <w:link w:val="ab"/>
    <w:uiPriority w:val="99"/>
    <w:unhideWhenUsed/>
    <w:rsid w:val="001351C5"/>
    <w:pPr>
      <w:tabs>
        <w:tab w:val="center" w:pos="4153"/>
        <w:tab w:val="right" w:pos="8306"/>
      </w:tabs>
      <w:jc w:val="left"/>
    </w:pPr>
    <w:rPr>
      <w:szCs w:val="18"/>
    </w:rPr>
  </w:style>
  <w:style w:type="character" w:customStyle="1" w:styleId="ab">
    <w:name w:val="页脚 字符"/>
    <w:basedOn w:val="a0"/>
    <w:link w:val="aa"/>
    <w:uiPriority w:val="99"/>
    <w:rsid w:val="001351C5"/>
    <w:rPr>
      <w:rFonts w:ascii="Times New Roman" w:eastAsia="宋体" w:hAnsi="Times New Roman"/>
      <w:sz w:val="18"/>
      <w:szCs w:val="18"/>
    </w:rPr>
  </w:style>
  <w:style w:type="paragraph" w:styleId="ac">
    <w:name w:val="Balloon Text"/>
    <w:basedOn w:val="a"/>
    <w:link w:val="ad"/>
    <w:uiPriority w:val="99"/>
    <w:semiHidden/>
    <w:unhideWhenUsed/>
    <w:rsid w:val="001351C5"/>
    <w:rPr>
      <w:szCs w:val="18"/>
    </w:rPr>
  </w:style>
  <w:style w:type="character" w:customStyle="1" w:styleId="ad">
    <w:name w:val="批注框文本 字符"/>
    <w:basedOn w:val="a0"/>
    <w:link w:val="ac"/>
    <w:uiPriority w:val="99"/>
    <w:semiHidden/>
    <w:rsid w:val="001351C5"/>
    <w:rPr>
      <w:rFonts w:ascii="Times New Roman" w:eastAsia="宋体" w:hAnsi="Times New Roman"/>
      <w:sz w:val="18"/>
      <w:szCs w:val="18"/>
    </w:rPr>
  </w:style>
  <w:style w:type="character" w:styleId="ae">
    <w:name w:val="Hyperlink"/>
    <w:basedOn w:val="a0"/>
    <w:uiPriority w:val="99"/>
    <w:unhideWhenUsed/>
    <w:rsid w:val="00AC1943"/>
    <w:rPr>
      <w:color w:val="0563C1" w:themeColor="hyperlink"/>
      <w:u w:val="single"/>
    </w:rPr>
  </w:style>
  <w:style w:type="paragraph" w:styleId="af">
    <w:name w:val="Revision"/>
    <w:hidden/>
    <w:uiPriority w:val="99"/>
    <w:semiHidden/>
    <w:rsid w:val="006E257B"/>
    <w:rPr>
      <w:rFonts w:ascii="Times New Roman" w:eastAsia="宋体" w:hAnsi="Times New Roman"/>
      <w:sz w:val="18"/>
    </w:rPr>
  </w:style>
  <w:style w:type="character" w:styleId="af0">
    <w:name w:val="annotation reference"/>
    <w:basedOn w:val="a0"/>
    <w:uiPriority w:val="99"/>
    <w:semiHidden/>
    <w:unhideWhenUsed/>
    <w:rsid w:val="005F4BAA"/>
    <w:rPr>
      <w:sz w:val="21"/>
      <w:szCs w:val="21"/>
    </w:rPr>
  </w:style>
  <w:style w:type="paragraph" w:styleId="af1">
    <w:name w:val="annotation text"/>
    <w:basedOn w:val="a"/>
    <w:link w:val="af2"/>
    <w:uiPriority w:val="99"/>
    <w:semiHidden/>
    <w:unhideWhenUsed/>
    <w:rsid w:val="005F4BAA"/>
    <w:pPr>
      <w:jc w:val="left"/>
    </w:pPr>
  </w:style>
  <w:style w:type="character" w:customStyle="1" w:styleId="af2">
    <w:name w:val="批注文字 字符"/>
    <w:basedOn w:val="a0"/>
    <w:link w:val="af1"/>
    <w:uiPriority w:val="99"/>
    <w:semiHidden/>
    <w:rsid w:val="005F4BAA"/>
    <w:rPr>
      <w:rFonts w:ascii="Times New Roman" w:eastAsia="宋体" w:hAnsi="Times New Roman"/>
      <w:sz w:val="18"/>
    </w:rPr>
  </w:style>
  <w:style w:type="paragraph" w:styleId="af3">
    <w:name w:val="annotation subject"/>
    <w:basedOn w:val="af1"/>
    <w:next w:val="af1"/>
    <w:link w:val="af4"/>
    <w:uiPriority w:val="99"/>
    <w:semiHidden/>
    <w:unhideWhenUsed/>
    <w:rsid w:val="005F4BAA"/>
    <w:rPr>
      <w:b/>
      <w:bCs/>
    </w:rPr>
  </w:style>
  <w:style w:type="character" w:customStyle="1" w:styleId="af4">
    <w:name w:val="批注主题 字符"/>
    <w:basedOn w:val="af2"/>
    <w:link w:val="af3"/>
    <w:uiPriority w:val="99"/>
    <w:semiHidden/>
    <w:rsid w:val="005F4BAA"/>
    <w:rPr>
      <w:rFonts w:ascii="Times New Roman" w:eastAsia="宋体" w:hAnsi="Times New Roman"/>
      <w:b/>
      <w:bCs/>
      <w:sz w:val="18"/>
    </w:rPr>
  </w:style>
  <w:style w:type="character" w:styleId="af5">
    <w:name w:val="Subtle Emphasis"/>
    <w:basedOn w:val="a0"/>
    <w:uiPriority w:val="19"/>
    <w:qFormat/>
    <w:rsid w:val="004B69C1"/>
    <w:rPr>
      <w:i/>
      <w:iCs/>
      <w:color w:val="404040" w:themeColor="text1" w:themeTint="BF"/>
    </w:rPr>
  </w:style>
  <w:style w:type="character" w:styleId="af6">
    <w:name w:val="Unresolved Mention"/>
    <w:basedOn w:val="a0"/>
    <w:uiPriority w:val="99"/>
    <w:semiHidden/>
    <w:unhideWhenUsed/>
    <w:rsid w:val="00387C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6109199">
      <w:bodyDiv w:val="1"/>
      <w:marLeft w:val="0"/>
      <w:marRight w:val="0"/>
      <w:marTop w:val="0"/>
      <w:marBottom w:val="0"/>
      <w:divBdr>
        <w:top w:val="none" w:sz="0" w:space="0" w:color="auto"/>
        <w:left w:val="none" w:sz="0" w:space="0" w:color="auto"/>
        <w:bottom w:val="none" w:sz="0" w:space="0" w:color="auto"/>
        <w:right w:val="none" w:sz="0" w:space="0" w:color="auto"/>
      </w:divBdr>
    </w:div>
    <w:div w:id="212245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package" Target="embeddings/Microsoft_Visio_Drawing5.vsdx"/><Relationship Id="rId21" Type="http://schemas.openxmlformats.org/officeDocument/2006/relationships/oleObject" Target="embeddings/oleObject2.bin"/><Relationship Id="rId34" Type="http://schemas.openxmlformats.org/officeDocument/2006/relationships/image" Target="media/image14.wmf"/><Relationship Id="rId42" Type="http://schemas.openxmlformats.org/officeDocument/2006/relationships/image" Target="media/image18.png"/><Relationship Id="rId47" Type="http://schemas.openxmlformats.org/officeDocument/2006/relationships/image" Target="media/image21.emf"/><Relationship Id="rId50" Type="http://schemas.openxmlformats.org/officeDocument/2006/relationships/oleObject" Target="embeddings/oleObject13.bin"/><Relationship Id="rId55" Type="http://schemas.openxmlformats.org/officeDocument/2006/relationships/image" Target="media/image26.jpeg"/><Relationship Id="rId7" Type="http://schemas.openxmlformats.org/officeDocument/2006/relationships/hyperlink" Target="mailto:wuxi_yjy@cwxu.edu.cn" TargetMode="Externa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oleObject" Target="embeddings/oleObject6.bin"/><Relationship Id="rId11" Type="http://schemas.openxmlformats.org/officeDocument/2006/relationships/package" Target="embeddings/Microsoft_Visio_Drawing.vsdx"/><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oleObject" Target="embeddings/oleObject9.bin"/><Relationship Id="rId40" Type="http://schemas.openxmlformats.org/officeDocument/2006/relationships/image" Target="media/image17.emf"/><Relationship Id="rId45" Type="http://schemas.openxmlformats.org/officeDocument/2006/relationships/image" Target="media/image20.wmf"/><Relationship Id="rId53" Type="http://schemas.openxmlformats.org/officeDocument/2006/relationships/image" Target="media/image24.jpeg"/><Relationship Id="rId58" Type="http://schemas.openxmlformats.org/officeDocument/2006/relationships/image" Target="media/image29.jpeg"/><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2.bin"/><Relationship Id="rId56" Type="http://schemas.openxmlformats.org/officeDocument/2006/relationships/image" Target="media/image27.jpeg"/><Relationship Id="rId8" Type="http://schemas.openxmlformats.org/officeDocument/2006/relationships/header" Target="header1.xml"/><Relationship Id="rId51" Type="http://schemas.openxmlformats.org/officeDocument/2006/relationships/image" Target="media/image23.emf"/><Relationship Id="rId3" Type="http://schemas.openxmlformats.org/officeDocument/2006/relationships/settings" Target="setting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oleObject" Target="embeddings/oleObject4.bin"/><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oleObject" Target="embeddings/oleObject11.bin"/><Relationship Id="rId59" Type="http://schemas.openxmlformats.org/officeDocument/2006/relationships/image" Target="media/image30.jpeg"/><Relationship Id="rId20" Type="http://schemas.openxmlformats.org/officeDocument/2006/relationships/image" Target="media/image7.wmf"/><Relationship Id="rId41" Type="http://schemas.openxmlformats.org/officeDocument/2006/relationships/package" Target="embeddings/Microsoft_Visio_Drawing6.vsdx"/><Relationship Id="rId54" Type="http://schemas.openxmlformats.org/officeDocument/2006/relationships/image" Target="media/image25.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package" Target="embeddings/Microsoft_Visio_Drawing2.vsdx"/><Relationship Id="rId23" Type="http://schemas.openxmlformats.org/officeDocument/2006/relationships/oleObject" Target="embeddings/oleObject3.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image" Target="media/image22.emf"/><Relationship Id="rId57" Type="http://schemas.openxmlformats.org/officeDocument/2006/relationships/image" Target="media/image28.jpeg"/><Relationship Id="rId10" Type="http://schemas.openxmlformats.org/officeDocument/2006/relationships/image" Target="media/image2.emf"/><Relationship Id="rId31" Type="http://schemas.openxmlformats.org/officeDocument/2006/relationships/package" Target="embeddings/Microsoft_Visio_Drawing4.vsdx"/><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image" Target="media/image31.jpeg"/><Relationship Id="rId4" Type="http://schemas.openxmlformats.org/officeDocument/2006/relationships/webSettings" Target="webSettings.xml"/><Relationship Id="rId9"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D18FF6-E3C2-48FE-9448-7590FC688C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2894</TotalTime>
  <Pages>12</Pages>
  <Words>5276</Words>
  <Characters>30077</Characters>
  <Application>Microsoft Office Word</Application>
  <DocSecurity>0</DocSecurity>
  <Lines>250</Lines>
  <Paragraphs>70</Paragraphs>
  <ScaleCrop>false</ScaleCrop>
  <Company/>
  <LinksUpToDate>false</LinksUpToDate>
  <CharactersWithSpaces>35283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huai zhang</cp:lastModifiedBy>
  <cp:revision>33</cp:revision>
  <cp:lastPrinted>2024-03-26T06:39:00Z</cp:lastPrinted>
  <dcterms:created xsi:type="dcterms:W3CDTF">2024-08-02T01:53:00Z</dcterms:created>
  <dcterms:modified xsi:type="dcterms:W3CDTF">2024-08-30T07:32:00Z</dcterms:modified>
</cp:coreProperties>
</file>